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26C" w:rsidRPr="00C8726C" w:rsidRDefault="00C8726C" w:rsidP="008C5A5F">
      <w:pPr>
        <w:pStyle w:val="a3"/>
        <w:jc w:val="both"/>
        <w:rPr>
          <w:lang w:eastAsia="ru-RU"/>
        </w:rPr>
      </w:pPr>
      <w:bookmarkStart w:id="0" w:name="_GoBack"/>
      <w:bookmarkEnd w:id="0"/>
      <w:r w:rsidRPr="00C8726C">
        <w:rPr>
          <w:lang w:eastAsia="ru-RU"/>
        </w:rPr>
        <w:t>ВЕТЕРИНАРНО-САНИТАРНАЯ ЭКСПЕРТИЗА МЯСА ДИКИХ ПРОМЫСЛОВЫХ ЖИВОТНЫХ И ПЕРНАТОЙ ДИЧИ</w:t>
      </w:r>
    </w:p>
    <w:p w:rsidR="00C8726C" w:rsidRPr="00C8726C" w:rsidRDefault="00C8726C" w:rsidP="008C5A5F">
      <w:pPr>
        <w:pStyle w:val="a3"/>
        <w:jc w:val="both"/>
        <w:rPr>
          <w:rFonts w:ascii="Times New Roman" w:hAnsi="Times New Roman"/>
          <w:lang w:eastAsia="ru-RU"/>
        </w:rPr>
      </w:pPr>
      <w:proofErr w:type="gramStart"/>
      <w:r w:rsidRPr="00C8726C">
        <w:rPr>
          <w:rFonts w:ascii="Trebuchet MS" w:hAnsi="Trebuchet MS"/>
          <w:color w:val="654B3B"/>
          <w:sz w:val="21"/>
          <w:szCs w:val="21"/>
          <w:shd w:val="clear" w:color="auto" w:fill="FFFFFF"/>
          <w:lang w:eastAsia="ru-RU"/>
        </w:rPr>
        <w:t>В нашей стране разрешается использовать в пищу мясо лося, косули, дикого северного оленя, пятнистого оленя, благородного оленя (марал, изюбр и др.), кабарги, сайгака, серны, козерога, дикого барана, кабана, медведя, барсука, зайца, бобра, пернатой дичи.</w:t>
      </w:r>
      <w:proofErr w:type="gramEnd"/>
      <w:r w:rsidRPr="00C8726C">
        <w:rPr>
          <w:rFonts w:ascii="Trebuchet MS" w:hAnsi="Trebuchet MS"/>
          <w:color w:val="654B3B"/>
          <w:sz w:val="21"/>
          <w:szCs w:val="21"/>
          <w:shd w:val="clear" w:color="auto" w:fill="FFFFFF"/>
          <w:lang w:eastAsia="ru-RU"/>
        </w:rPr>
        <w:t xml:space="preserve"> </w:t>
      </w:r>
      <w:proofErr w:type="gramStart"/>
      <w:r w:rsidRPr="00C8726C">
        <w:rPr>
          <w:rFonts w:ascii="Trebuchet MS" w:hAnsi="Trebuchet MS"/>
          <w:color w:val="654B3B"/>
          <w:sz w:val="21"/>
          <w:szCs w:val="21"/>
          <w:shd w:val="clear" w:color="auto" w:fill="FFFFFF"/>
          <w:lang w:eastAsia="ru-RU"/>
        </w:rPr>
        <w:t>Из пернатой дичи первостепенное значение имеет отряд куриных (семейство тетеревиных, фазановых), условно называемый боровой дичью и объединяющий более 20 видов.</w:t>
      </w:r>
      <w:proofErr w:type="gramEnd"/>
      <w:r w:rsidRPr="00C8726C">
        <w:rPr>
          <w:rFonts w:ascii="Trebuchet MS" w:hAnsi="Trebuchet MS"/>
          <w:color w:val="654B3B"/>
          <w:sz w:val="21"/>
          <w:szCs w:val="21"/>
          <w:shd w:val="clear" w:color="auto" w:fill="FFFFFF"/>
          <w:lang w:eastAsia="ru-RU"/>
        </w:rPr>
        <w:t xml:space="preserve"> </w:t>
      </w:r>
      <w:proofErr w:type="gramStart"/>
      <w:r w:rsidRPr="00C8726C">
        <w:rPr>
          <w:rFonts w:ascii="Trebuchet MS" w:hAnsi="Trebuchet MS"/>
          <w:color w:val="654B3B"/>
          <w:sz w:val="21"/>
          <w:szCs w:val="21"/>
          <w:shd w:val="clear" w:color="auto" w:fill="FFFFFF"/>
          <w:lang w:eastAsia="ru-RU"/>
        </w:rPr>
        <w:t>К ним относят тетерева, рябчика, глухаря, куропатку (белую, серую, тундровую, каменную, или кеклика, бородатую), фазана, перепела, стрепета и некоторых других.</w:t>
      </w:r>
      <w:proofErr w:type="gramEnd"/>
      <w:r w:rsidRPr="00C8726C">
        <w:rPr>
          <w:rFonts w:ascii="Trebuchet MS" w:hAnsi="Trebuchet MS"/>
          <w:color w:val="654B3B"/>
          <w:sz w:val="21"/>
          <w:szCs w:val="21"/>
          <w:shd w:val="clear" w:color="auto" w:fill="FFFFFF"/>
          <w:lang w:eastAsia="ru-RU"/>
        </w:rPr>
        <w:t xml:space="preserve"> Из водоплавающей дичи в охотничьем промысле наибольший удельный вес составляют кряква обыкновенная, свиязь, широконоска, чирок-свистунок и чирок-трёёкуяЬк, серая утка, нырковые утки, дикие гуси. Заметное место в любительской охоте занимают пас-тушковые (лысухи, коростель), кулики (вальдшнеп, бекас, дупель), чистики (кайра), голуби и некоторые другие семейства.</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sz w:val="21"/>
          <w:szCs w:val="21"/>
          <w:shd w:val="clear" w:color="auto" w:fill="FFFFFF"/>
          <w:lang w:eastAsia="ru-RU"/>
        </w:rPr>
        <w:t xml:space="preserve">МЕТОДИКА И ОСОБЕННОСТИ </w:t>
      </w:r>
      <w:proofErr w:type="gramStart"/>
      <w:r w:rsidRPr="00C8726C">
        <w:rPr>
          <w:rFonts w:ascii="Trebuchet MS" w:hAnsi="Trebuchet MS"/>
          <w:sz w:val="21"/>
          <w:szCs w:val="21"/>
          <w:shd w:val="clear" w:color="auto" w:fill="FFFFFF"/>
          <w:lang w:eastAsia="ru-RU"/>
        </w:rPr>
        <w:t>ПОСЛ</w:t>
      </w:r>
      <w:proofErr w:type="gramEnd"/>
      <w:r w:rsidRPr="00C8726C">
        <w:rPr>
          <w:rFonts w:ascii="Trebuchet MS" w:hAnsi="Trebuchet MS"/>
          <w:sz w:val="21"/>
          <w:szCs w:val="21"/>
          <w:shd w:val="clear" w:color="auto" w:fill="FFFFFF"/>
          <w:lang w:eastAsia="ru-RU"/>
        </w:rPr>
        <w:t xml:space="preserve"> ЕУБОЙНОГО ОСМОТРА ТУШ И ОРГАНОВ ДИКИХ ЖИВОТНЫХ, ПЕРНАТОЙ </w:t>
      </w:r>
      <w:r w:rsidRPr="00C8726C">
        <w:rPr>
          <w:rFonts w:ascii="Trebuchet MS" w:hAnsi="Trebuchet MS"/>
          <w:color w:val="654B3B"/>
          <w:sz w:val="21"/>
          <w:szCs w:val="21"/>
          <w:shd w:val="clear" w:color="auto" w:fill="FFFFFF"/>
          <w:lang w:eastAsia="ru-RU"/>
        </w:rPr>
        <w:t>ДИЧИ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Предубойное исследование диких охотничъе-промысловых животных и пернатой дичи, находящихся на воле, невозможно, в связи с чем это важное звено выпадает из диагностического комплекса ветсанэкс-пертизы. Некоторой компенсацией может служить знание эпизоотического состояния местности. Определенное значение имеют систематическое наблюдение за дикими животными, предварительный опрос охотников. В связи с этим основным методом оценки качества и ветеринарно-санитарного состояния мяса (туш, тушек) и органов диких животных и пернатой дичи служит послеубойный осмотр.</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Владелец мяса (туш, тушек) при доставке его для ветсанэкспертизы обязан представлять ветеринарное свидетельство или справку о благополучии местности по заразным заболеваниям диких и домашних животных, в которых должны быть указаны время и место добычи, результаты ветеринарного осмотра. При лицензионном отстреле предъявляют и лицензию.</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Ветеринарно-санитарный осмотр мяса диких животных и пернатой дичи, если отстрел (или вылов) их проводят заготовительные организации или в промысловых и охотничьих хозяйствах, осуществляют на месте заготовок (пунктах концентрации), а добываемых отдельными охотниками - в лабораториях ветсанэкспертизы на рынках и ветеринарных станциях по борьбе с болезнями животных.</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Ветеринарный осмотр туш (тушек) диких животных проводят после их разделки (снятия шкуры и извлечения внутренних органов). </w:t>
      </w:r>
      <w:proofErr w:type="gramStart"/>
      <w:r w:rsidRPr="00C8726C">
        <w:rPr>
          <w:rFonts w:ascii="Trebuchet MS" w:hAnsi="Trebuchet MS"/>
          <w:color w:val="654B3B"/>
          <w:sz w:val="21"/>
          <w:szCs w:val="21"/>
          <w:shd w:val="clear" w:color="auto" w:fill="FFFFFF"/>
          <w:lang w:eastAsia="ru-RU"/>
        </w:rPr>
        <w:t>Туши крупных животных могут быть доставлены для осмотра разделанными на части (полутуши, четвертины), в остывшем, охлажденном или замороженном состоянии.</w:t>
      </w:r>
      <w:proofErr w:type="gramEnd"/>
      <w:r w:rsidRPr="00C8726C">
        <w:rPr>
          <w:rFonts w:ascii="Trebuchet MS" w:hAnsi="Trebuchet MS"/>
          <w:color w:val="654B3B"/>
          <w:sz w:val="21"/>
          <w:szCs w:val="21"/>
          <w:shd w:val="clear" w:color="auto" w:fill="FFFFFF"/>
          <w:lang w:eastAsia="ru-RU"/>
        </w:rPr>
        <w:t xml:space="preserve"> Пернатую дичь для осмотра владельцы доставляют в оперении и потрошеную.</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Дичь, добываемая в теплое время года, должна быть выпотрошена не позднее 2 ч с момента отстрела, а в холодное - не позднее 10 ч. Боровую дичь, замороженную зимой во время добычи, разрешается предъявлять для ветсанэкспертизы в непотрошеном виде.</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Методика и техника послеубойного осмотра туш (тушек) и органов диких млекопитающих и пернатой дичи базируется на действующих правилах экспертизы продуктов убоя сельскохозяйственных животных. Так, послеубойный Ъсмотр туш и органов лосей, оленей, сайгаков, диких баранов и других парнокопытных животных не имеет отличий от осмотра продуктов убоя крупного и мелкого рогатого скота, а тушек зайцев - от домашнего кролика.</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Туши диких кабанов, медведей, барсуков осматривают так же, как и туши свиней с обязательным исследованием на трихинеллез, а тушки пернатой дичи - как домашней убитой птицы. Однако при послеубойном осмотре и санитарной оценке необходимо учитывать морфологические и биологические особенности мяса диких животных и птиц, а также способы их добычи.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lastRenderedPageBreak/>
        <w:t>Видовые особенности мяса диких животных. В зависимости от вида диких животных их мясо отличается по органолептическим признакам, морфологическому и химическому составу, вкусовым и кулинарным качествам. Мясо молодых животных в отличие от мяса взрослых содержит меньше жира и больше рыхлой соединительной ткани. Жир у диких животных откладывается под кожей, в тазовой полости, в поясничной части, около почек и только при высокой упитанности - в других частях тела. У одних животных его мало (лось, заяц), и такое мясо относят к тощему, у других бывают значительные отложения (медведь, северный олень, кабан). Отложения между мышечными пучками и мышцами бывают очень редко, поэтому на поперечном разрезе мышцы одонородны по окраске и «мраморность» мяса отсутствует.</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У большинства диких животных сразу после снятия шкуры мясо красного цвета. Однако через 3-4 ч оно темнеет и в результате окисления миоглобина кислородом воздуха с поверхности принимает синеватый или сине-фиолетовый оттенок.</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лося темно-красного цвета, мышцы на разрезе грубоволокнистые, однородного цвета, покрыты плотными, хорошо развитыми фасциями, без прослоек жира. Отложения жира в виде небольших участков находят в области грудины, поясницы и в тазовой полости.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северного оленя бледно-красного или интенсивно-красного цвета с синеватым оттенком. Мышечные волокна тонкие, нежные, на разрезе мелкозернистые. Жировые прослойки между мышечными волокнами присутствуют редко. Жировая ткань белого цвета, плотной консистенции.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сайгака ярко-красного цвета, на воздухе быстро темнеет. Мышцы крупноволокнистые, без прослоек жира. В тушах сайгаков</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имеются небольшие отложения жира. Цвет мяса и степень обескровливания зависят от способа добычи сайгаков.</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медведя темно-красного цвета с сине-фиолетовым оттенком, богато межмышечной соединительной тканью. На поверхности туши медведя обычно откладывается толстый слой жира, количество которого к осени достигает 30-35 кг.</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барсука бледно-розового цвета, со специфическим своеобразным запахом, мускулы тонковолокнистые, межмускульная соединительная ткань рыхлая и нежная. Между мускульными волокнами откладывается много жира, что придает мясу барсуков « мраморность ».</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нутрий. Мускулатура тонковолокнистая, часто с отложениями жира, что придает мясу нежность, аромат, приятный вкус. По цвету мясо значительно темнее кроличьего.</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дикого кабана светло-красного цвета, иногда темно-красного, жесткое, плотной консистенции. Мышцы у взрослых самцов (вепрь, секач) грубоволокнистые, со специфическим резким неприятным запахом и вкусом. У молодняка до года мышцы тонковолокнистые, мясо нежное, вкусное, ароматное. Жир откладывается в основном под кожей (шпик), в области почек.</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диких баранов и козлов (джейранов, муфлонов, архаров и др.) темно-красное, мелкозернистое, тонковолокнистое, умеренно сочное или жестковатое (в зависимости от возраста). Жировая ткань откладывается между мышечными волокнами очень тонким слоем.</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косули темно-красного цвета, влажное, сочное, нежное, мышцы покрыты тонкой, плотной белой фасцией, мелкозернистые, на разрезе однородные, со слаборазвитой рыхлой соединительной тканью. Жировая ткань белого цвета с сероватым оттенком, у упитанных животных в виде отложений расположена в области крупа, поясницы, почек.</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яка имеет много соединительной ткани, грубое, крупноволокнистое, без жировых прослоек, темно-красного цвета. После варки становится сухим, жестким.</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зайца темно-красного цвета с синеватым оттенком, относительно жесткое, суховатое, плотной консистенции. У молодых зайцев мясо нежное, напоминает крольчатину. Жир белого цвета, как правило, откладывается в области почек.</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При послеубойной экспертизе необходимо учитывать и особенности, связанные со способом добычи диких животных и пернатой дичи. При существующих способах добычи туши (тушки), как правило, плохо обескровлены. Такая степень обескровливания, темный цвет и повышенная влажность мяса не дают оснований для его</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браковки, но необходимо исключить естественную смерть животного или гибель его вследствие запрещенных способов охоты (использование петель, отравляющих вещеодв, длительный гон и т.п.) В этих случаях мясо непригодно для хвдтания людей.</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Внешние признаки трупного мяса. При осмотре, если животное до гибели находилось в атональном состоянии, роговица помутневшая или мутная. После съемки шкуры в сосудах подкожной клетчатки устанавливают скопление крови, которая при перерезке сосудов в виде сгустков или в несвернувшемся виде вытекает из них. Отсутствие обескровливания приводит к тому, что мышечная ткань животного имеет темную окраску с выраженным фиолетовым или синюшным оттенком. Внутренние органы кровенаполнены и при их разрезе на лезвии ножа видны остатки крови и кровь выступает в участках разреза. Хорошо выражено кровенаполнение сосудов, расположенных под серозными покровами (под брюшиной и плеврой), особенно на той половине тела, на которой лежало животное. Абсолютное большинство лимфатических узлов туши и внутренних органов имеет сиренево-розовую, розовую или темно-красную окраску с синюшным оттенком.</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Это происходит в результате того, что скопившаяся кровь в мелких сосудах лимфатического узла через стенки сосудов проникает в синусы и окрашиает ткань лимфатического узла в розовый цвет, а задержка окислительных процессов приводит к накоплению углекислоты, что служит причиной ци-анотического (синеватого) окрашивания ткани.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У птиц, попавших головой в петлю, на месте затянутой петли образуются отеки и кровоизлияния; у зайцев в местах, затянутых ею, волос взъерошен, в подкожной клетчатке - кровоизлияния. У более крупных животных, попавших головой в петлю, наблюдают сильный отек головы.</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При отлове в петли или применении ядовитых веществ обескровливания тканей совсем не происходит и туша (тушка) в этих случаях имеет все признаки, характерные для трупа. Поэтому при осмотре туш животных, добытых с помощью петель или отравляющих веществ, отмечают наполнение кровью всех внутренних органов и скелетной мускулатуры. При длительном лежании образуются гипостазы в подкожной клетчатке, на серозной оболочке и внутренних органах. Обычно эти участки сине-красного цвета, их выявляют на той стороне, на которой туша лежала продолжительное время. Туши диких животных, добытых запрещенными способами охоты, разделывают, как правило, несвоевременно, задерживаются съемка шкур и нутровка, имеются патологические изменения, связанные с процессом промысла (обширные огнестрельные раны,</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множественные переломы костей, кровоподтеки, отек легких у загнанных животных и т.п.).</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Большое значение имеет определение качества разделки туш и запаха мяса.</w:t>
      </w:r>
    </w:p>
    <w:p w:rsidR="00C8726C" w:rsidRPr="00C8726C" w:rsidRDefault="00C8726C" w:rsidP="008C5A5F">
      <w:pPr>
        <w:pStyle w:val="a3"/>
        <w:jc w:val="both"/>
        <w:rPr>
          <w:rFonts w:ascii="Times New Roman" w:hAnsi="Times New Roman"/>
          <w:lang w:eastAsia="ru-RU"/>
        </w:rPr>
      </w:pPr>
      <w:r w:rsidRPr="00C8726C">
        <w:rPr>
          <w:rFonts w:ascii="Trebuchet MS" w:hAnsi="Trebuchet MS"/>
          <w:color w:val="654B3B"/>
          <w:sz w:val="21"/>
          <w:szCs w:val="21"/>
          <w:shd w:val="clear" w:color="auto" w:fill="FFFFFF"/>
          <w:lang w:eastAsia="ru-RU"/>
        </w:rPr>
        <w:t>У туш, у которйх было задержано извлечение внутренних органов, а также в случае повреждения желудочно-кишечного тракта при отстреле мясо приобретает запах содержимого пищеварительного тракта. В этих случаях проводят пробу варкой.</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Возможны и случаи имитации охоты, когда травма наносится туше выстрелом после смерти животного. Поэтому при ветсанэкспертизе туш (тушек) животных и дичи на месте заготовок (пунктах концентрации) и в лабораториях ветсанэкспертиз и рынков возникает необходимость отличить раны прижизненные от ран посмертных.</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Отличия ран прижизненных от ран посмертных. Огнестрельные раны могут быть разнообразны по своим размерам и глубине внедрения вызывающих их агентов. Они зависят от величины, конструкции и калибра огнестрельного оружия, самой пули, ее формы и длины, а также от расстояния, с которого произведен выстрел. Особенно это касается ран, причиненных дробью. При выстрелах с очень близкого расстояния дробинки ложатся кучно и дают почти такие же поражения, как пули. При выстреле с большого расстояния за счет рассеивания дроби обнаруживают большое количество мелких отверстий, расположенных на различных расстояниях друг от друга. Эти раны имеют повреждения тканей по окружности раневого канала, что нужно учитывать при ветеринарно-санитарной экспертизе.</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Раны прижизненные отличаются от посмертных </w:t>
      </w:r>
      <w:proofErr w:type="gramStart"/>
      <w:r w:rsidRPr="00C8726C">
        <w:rPr>
          <w:rFonts w:ascii="Trebuchet MS" w:hAnsi="Trebuchet MS"/>
          <w:color w:val="654B3B"/>
          <w:sz w:val="21"/>
          <w:szCs w:val="21"/>
          <w:shd w:val="clear" w:color="auto" w:fill="FFFFFF"/>
          <w:lang w:eastAsia="ru-RU"/>
        </w:rPr>
        <w:t>повреждений</w:t>
      </w:r>
      <w:proofErr w:type="gramEnd"/>
      <w:r w:rsidRPr="00C8726C">
        <w:rPr>
          <w:rFonts w:ascii="Trebuchet MS" w:hAnsi="Trebuchet MS"/>
          <w:color w:val="654B3B"/>
          <w:sz w:val="21"/>
          <w:szCs w:val="21"/>
          <w:shd w:val="clear" w:color="auto" w:fill="FFFFFF"/>
          <w:lang w:eastAsia="ru-RU"/>
        </w:rPr>
        <w:t xml:space="preserve"> прежде всего наличием остатков внешнего или внутреннего кровотечения (В. А. Макаров, Н. В. Одинец, 1981; В. П. Фролов, 1991). Обильное внешнее кровотечение служит показателем прижизненных огнестрельных ран. Окружность раны в таких случаях покрыта свернувшейся кровью, кровяные сгустки плотные, крепко пристают к шерсти и тканям вокруг раны. Вокруг раны развивается воспалительная реакция в виде покраснения и припухлости краев, Края раны в этих случаях зияют вследствие сократительной способности живой ткани. В нормальных условиях вне зоны огнестрельной раны лимфатические узлы содержат очень мало крови, имеют естественные окраску и структуру. При нанесении животным огнестрельного ранения в зоне травмы регионарные лимфатические узлы становятся покрасневшими и набухшими. Дополнительными признаками прижизненности огнестрельной раны, нанесенной в область головы и шеи, могут служить аспирация крови в легкие или наличие ее в преджелудках или желудке.</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Раны посмертные, как правило, не имеют кровотечений. У посмертных ран края бледные, бескровные и расходятся слабо. В регионарных лимфатических узлах нет покраснения и они не </w:t>
      </w:r>
      <w:proofErr w:type="gramStart"/>
      <w:r w:rsidRPr="00C8726C">
        <w:rPr>
          <w:rFonts w:ascii="Trebuchet MS" w:hAnsi="Trebuchet MS"/>
          <w:color w:val="654B3B"/>
          <w:sz w:val="21"/>
          <w:szCs w:val="21"/>
          <w:shd w:val="clear" w:color="auto" w:fill="FFFFFF"/>
          <w:lang w:eastAsia="ru-RU"/>
        </w:rPr>
        <w:t>увеличе ны</w:t>
      </w:r>
      <w:proofErr w:type="gramEnd"/>
      <w:r w:rsidRPr="00C8726C">
        <w:rPr>
          <w:rFonts w:ascii="Trebuchet MS" w:hAnsi="Trebuchet MS"/>
          <w:color w:val="654B3B"/>
          <w:sz w:val="21"/>
          <w:szCs w:val="21"/>
          <w:shd w:val="clear" w:color="auto" w:fill="FFFFFF"/>
          <w:lang w:eastAsia="ru-RU"/>
        </w:rPr>
        <w:t>. В подкожной клетчатке отсутствуют кровоизлияния. Огнестрельные раны, нанесенные в атональном периоде, обычно имеют кровоизлияния только в местах повреждений (пулей, дробью). Они образуются на коже, подкожной клетчатке и мышцах, но имеют небольшие размеры и локализуются лишь в месте травмы тканей, не распространяясь в виде инфильтратов в стороны от повреждения.</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ВИДОВЫЕ ОСОБЕННОСТИ И ХАРАКТЕРИСТИКА МЯСА ПЕРНАТОЙ ДИЧИ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В условиях </w:t>
      </w:r>
      <w:proofErr w:type="gramStart"/>
      <w:r w:rsidRPr="00C8726C">
        <w:rPr>
          <w:rFonts w:ascii="Trebuchet MS" w:hAnsi="Trebuchet MS"/>
          <w:color w:val="654B3B"/>
          <w:sz w:val="21"/>
          <w:szCs w:val="21"/>
          <w:shd w:val="clear" w:color="auto" w:fill="FFFFFF"/>
          <w:lang w:eastAsia="ru-RU"/>
        </w:rPr>
        <w:t>установления видовой принадлежности мяса тушки пернатой дичи</w:t>
      </w:r>
      <w:proofErr w:type="gramEnd"/>
      <w:r w:rsidRPr="00C8726C">
        <w:rPr>
          <w:rFonts w:ascii="Trebuchet MS" w:hAnsi="Trebuchet MS"/>
          <w:color w:val="654B3B"/>
          <w:sz w:val="21"/>
          <w:szCs w:val="21"/>
          <w:shd w:val="clear" w:color="auto" w:fill="FFFFFF"/>
          <w:lang w:eastAsia="ru-RU"/>
        </w:rPr>
        <w:t xml:space="preserve"> должны поступать на ветеринарный осмотр в оперении. Отдельные виды пернатой дичи и их мясо характеризуются следующими внешними признаками и показателями (Л. И. Устименко, 1989).</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proofErr w:type="gramStart"/>
      <w:r w:rsidRPr="00C8726C">
        <w:rPr>
          <w:rFonts w:ascii="Trebuchet MS" w:hAnsi="Trebuchet MS"/>
          <w:color w:val="654B3B"/>
          <w:sz w:val="21"/>
          <w:szCs w:val="21"/>
          <w:shd w:val="clear" w:color="auto" w:fill="FFFFFF"/>
          <w:lang w:eastAsia="ru-RU"/>
        </w:rPr>
        <w:t>Рябчик - мелкая птица из семейства тетеревиных средней массой) около 400 г. Половой деморфизм выражен слабо.</w:t>
      </w:r>
      <w:proofErr w:type="gramEnd"/>
      <w:r w:rsidRPr="00C8726C">
        <w:rPr>
          <w:rFonts w:ascii="Trebuchet MS" w:hAnsi="Trebuchet MS"/>
          <w:color w:val="654B3B"/>
          <w:sz w:val="21"/>
          <w:szCs w:val="21"/>
          <w:shd w:val="clear" w:color="auto" w:fill="FFFFFF"/>
          <w:lang w:eastAsia="ru-RU"/>
        </w:rPr>
        <w:t xml:space="preserve"> Общий тон </w:t>
      </w:r>
      <w:proofErr w:type="gramStart"/>
      <w:r w:rsidRPr="00C8726C">
        <w:rPr>
          <w:rFonts w:ascii="Trebuchet MS" w:hAnsi="Trebuchet MS"/>
          <w:color w:val="654B3B"/>
          <w:sz w:val="21"/>
          <w:szCs w:val="21"/>
          <w:shd w:val="clear" w:color="auto" w:fill="FFFFFF"/>
          <w:lang w:eastAsia="ru-RU"/>
        </w:rPr>
        <w:t>опере ния</w:t>
      </w:r>
      <w:proofErr w:type="gramEnd"/>
      <w:r w:rsidRPr="00C8726C">
        <w:rPr>
          <w:rFonts w:ascii="Trebuchet MS" w:hAnsi="Trebuchet MS"/>
          <w:color w:val="654B3B"/>
          <w:sz w:val="21"/>
          <w:szCs w:val="21"/>
          <w:shd w:val="clear" w:color="auto" w:fill="FFFFFF"/>
          <w:lang w:eastAsia="ru-RU"/>
        </w:rPr>
        <w:t xml:space="preserve"> у самки и самца серый с черными и поперечными полосками на верхней части тела. Клюв серовато-черный. Типичный обитатель леса.</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Мясо рябчика очень нежное со специфическим запахом и </w:t>
      </w:r>
      <w:proofErr w:type="gramStart"/>
      <w:r w:rsidRPr="00C8726C">
        <w:rPr>
          <w:rFonts w:ascii="Trebuchet MS" w:hAnsi="Trebuchet MS"/>
          <w:color w:val="654B3B"/>
          <w:sz w:val="21"/>
          <w:szCs w:val="21"/>
          <w:shd w:val="clear" w:color="auto" w:fill="FFFFFF"/>
          <w:lang w:eastAsia="ru-RU"/>
        </w:rPr>
        <w:t>вку сом</w:t>
      </w:r>
      <w:proofErr w:type="gramEnd"/>
      <w:r w:rsidRPr="00C8726C">
        <w:rPr>
          <w:rFonts w:ascii="Trebuchet MS" w:hAnsi="Trebuchet MS"/>
          <w:color w:val="654B3B"/>
          <w:sz w:val="21"/>
          <w:szCs w:val="21"/>
          <w:shd w:val="clear" w:color="auto" w:fill="FFFFFF"/>
          <w:lang w:eastAsia="ru-RU"/>
        </w:rPr>
        <w:t>. Жир белого или слегка желтоватого цвета. Мышечная ткань бледно-розового или розового цвета, тонковолокнистая, без видимых прослоек соединительной ткани.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Тетерев - размером с домашнюю курицу, массой 1,0-1,5 кг. Общая окраска оперения у самцов с </w:t>
      </w:r>
      <w:proofErr w:type="gramStart"/>
      <w:r w:rsidRPr="00C8726C">
        <w:rPr>
          <w:rFonts w:ascii="Trebuchet MS" w:hAnsi="Trebuchet MS"/>
          <w:color w:val="654B3B"/>
          <w:sz w:val="21"/>
          <w:szCs w:val="21"/>
          <w:shd w:val="clear" w:color="auto" w:fill="FFFFFF"/>
          <w:lang w:eastAsia="ru-RU"/>
        </w:rPr>
        <w:t>синим</w:t>
      </w:r>
      <w:proofErr w:type="gramEnd"/>
      <w:r w:rsidRPr="00C8726C">
        <w:rPr>
          <w:rFonts w:ascii="Trebuchet MS" w:hAnsi="Trebuchet MS"/>
          <w:color w:val="654B3B"/>
          <w:sz w:val="21"/>
          <w:szCs w:val="21"/>
          <w:shd w:val="clear" w:color="auto" w:fill="FFFFFF"/>
          <w:lang w:eastAsia="ru-RU"/>
        </w:rPr>
        <w:t xml:space="preserve"> или зеленоватым отлит, вом, у молодых - черная, у самок - рыжеватая с черно-бурыми по перечными полосками. Клюв черный. Цевка оперена до пальцев. </w:t>
      </w:r>
      <w:proofErr w:type="gramStart"/>
      <w:r w:rsidRPr="00C8726C">
        <w:rPr>
          <w:rFonts w:ascii="Trebuchet MS" w:hAnsi="Trebuchet MS"/>
          <w:color w:val="654B3B"/>
          <w:sz w:val="21"/>
          <w:szCs w:val="21"/>
          <w:shd w:val="clear" w:color="auto" w:fill="FFFFFF"/>
          <w:lang w:eastAsia="ru-RU"/>
        </w:rPr>
        <w:t>Распространен</w:t>
      </w:r>
      <w:proofErr w:type="gramEnd"/>
      <w:r w:rsidRPr="00C8726C">
        <w:rPr>
          <w:rFonts w:ascii="Trebuchet MS" w:hAnsi="Trebuchet MS"/>
          <w:color w:val="654B3B"/>
          <w:sz w:val="21"/>
          <w:szCs w:val="21"/>
          <w:shd w:val="clear" w:color="auto" w:fill="FFFFFF"/>
          <w:lang w:eastAsia="ru-RU"/>
        </w:rPr>
        <w:t xml:space="preserve"> в лесной, лесостепной и степной зонах.</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Тушки имеют хорошо развитые, мышцы. Подкожный жир </w:t>
      </w:r>
      <w:proofErr w:type="gramStart"/>
      <w:r w:rsidRPr="00C8726C">
        <w:rPr>
          <w:rFonts w:ascii="Trebuchet MS" w:hAnsi="Trebuchet MS"/>
          <w:color w:val="654B3B"/>
          <w:sz w:val="21"/>
          <w:szCs w:val="21"/>
          <w:shd w:val="clear" w:color="auto" w:fill="FFFFFF"/>
          <w:lang w:eastAsia="ru-RU"/>
        </w:rPr>
        <w:t>со</w:t>
      </w:r>
      <w:proofErr w:type="gramEnd"/>
      <w:r w:rsidRPr="00C8726C">
        <w:rPr>
          <w:rFonts w:ascii="Trebuchet MS" w:hAnsi="Trebuchet MS"/>
          <w:color w:val="654B3B"/>
          <w:sz w:val="21"/>
          <w:szCs w:val="21"/>
          <w:shd w:val="clear" w:color="auto" w:fill="FFFFFF"/>
          <w:lang w:eastAsia="ru-RU"/>
        </w:rPr>
        <w:t xml:space="preserve"> </w:t>
      </w:r>
      <w:proofErr w:type="gramStart"/>
      <w:r w:rsidRPr="00C8726C">
        <w:rPr>
          <w:rFonts w:ascii="Trebuchet MS" w:hAnsi="Trebuchet MS"/>
          <w:color w:val="654B3B"/>
          <w:sz w:val="21"/>
          <w:szCs w:val="21"/>
          <w:shd w:val="clear" w:color="auto" w:fill="FFFFFF"/>
          <w:lang w:eastAsia="ru-RU"/>
        </w:rPr>
        <w:t>держится</w:t>
      </w:r>
      <w:proofErr w:type="gramEnd"/>
      <w:r w:rsidRPr="00C8726C">
        <w:rPr>
          <w:rFonts w:ascii="Trebuchet MS" w:hAnsi="Trebuchet MS"/>
          <w:color w:val="654B3B"/>
          <w:sz w:val="21"/>
          <w:szCs w:val="21"/>
          <w:shd w:val="clear" w:color="auto" w:fill="FFFFFF"/>
          <w:lang w:eastAsia="ru-RU"/>
        </w:rPr>
        <w:t xml:space="preserve"> в области гузки, основания шейки и груди. </w:t>
      </w:r>
      <w:proofErr w:type="gramStart"/>
      <w:r w:rsidRPr="00C8726C">
        <w:rPr>
          <w:rFonts w:ascii="Trebuchet MS" w:hAnsi="Trebuchet MS"/>
          <w:color w:val="654B3B"/>
          <w:sz w:val="21"/>
          <w:szCs w:val="21"/>
          <w:shd w:val="clear" w:color="auto" w:fill="FFFFFF"/>
          <w:lang w:eastAsia="ru-RU"/>
        </w:rPr>
        <w:t>У осенних тетеревов тушки жирные, у весенних и зимних жир отсутствует.</w:t>
      </w:r>
      <w:proofErr w:type="gramEnd"/>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Мясо тетерева красного или темно-красного цвета. На поперечном разрезе мышц области груди видны два резко отграниченных по цвету слоя - наружный темно-красный, толстый и внутренний - менее массивный с бледно-розовым оттенком. Мышцы состоят из довольно толстых волокон со слаборазвитой внутримышечной соединительной тканью. Вкус, аромат мяса и бульона хорошо </w:t>
      </w:r>
      <w:proofErr w:type="gramStart"/>
      <w:r w:rsidRPr="00C8726C">
        <w:rPr>
          <w:rFonts w:ascii="Trebuchet MS" w:hAnsi="Trebuchet MS"/>
          <w:color w:val="654B3B"/>
          <w:sz w:val="21"/>
          <w:szCs w:val="21"/>
          <w:shd w:val="clear" w:color="auto" w:fill="FFFFFF"/>
          <w:lang w:eastAsia="ru-RU"/>
        </w:rPr>
        <w:t>выражены</w:t>
      </w:r>
      <w:proofErr w:type="gramEnd"/>
      <w:r w:rsidRPr="00C8726C">
        <w:rPr>
          <w:rFonts w:ascii="Trebuchet MS" w:hAnsi="Trebuchet MS"/>
          <w:color w:val="654B3B"/>
          <w:sz w:val="21"/>
          <w:szCs w:val="21"/>
          <w:shd w:val="clear" w:color="auto" w:fill="FFFFFF"/>
          <w:lang w:eastAsia="ru-RU"/>
        </w:rPr>
        <w:t>.</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Глухарь - лесная птица и самая крупная из отряда куриных Масса тушек самцов около 4 кг, самок - 2 кг. Окраска оперения у самцов серо-сизая, у самок - бурая.</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Мясо у самцов глухаря темно-красного цвета, темное, грубоволокнистое, у самок и молодых глухарят значительно нежнее, </w:t>
      </w:r>
      <w:proofErr w:type="gramStart"/>
      <w:r w:rsidRPr="00C8726C">
        <w:rPr>
          <w:rFonts w:ascii="Trebuchet MS" w:hAnsi="Trebuchet MS"/>
          <w:color w:val="654B3B"/>
          <w:sz w:val="21"/>
          <w:szCs w:val="21"/>
          <w:shd w:val="clear" w:color="auto" w:fill="FFFFFF"/>
          <w:lang w:eastAsia="ru-RU"/>
        </w:rPr>
        <w:t>средне-волокнистое</w:t>
      </w:r>
      <w:proofErr w:type="gramEnd"/>
      <w:r w:rsidRPr="00C8726C">
        <w:rPr>
          <w:rFonts w:ascii="Trebuchet MS" w:hAnsi="Trebuchet MS"/>
          <w:color w:val="654B3B"/>
          <w:sz w:val="21"/>
          <w:szCs w:val="21"/>
          <w:shd w:val="clear" w:color="auto" w:fill="FFFFFF"/>
          <w:lang w:eastAsia="ru-RU"/>
        </w:rPr>
        <w:t>. Вкус и запах приятный, специфический.</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Белая куропатка - несколько крупнее домашнего голубя, в среднем массой 550-650 г. Цвет оперения зимой чисто-белый и </w:t>
      </w:r>
      <w:proofErr w:type="gramStart"/>
      <w:r w:rsidRPr="00C8726C">
        <w:rPr>
          <w:rFonts w:ascii="Trebuchet MS" w:hAnsi="Trebuchet MS"/>
          <w:color w:val="654B3B"/>
          <w:sz w:val="21"/>
          <w:szCs w:val="21"/>
          <w:shd w:val="clear" w:color="auto" w:fill="FFFFFF"/>
          <w:lang w:eastAsia="ru-RU"/>
        </w:rPr>
        <w:t>толь-ко</w:t>
      </w:r>
      <w:proofErr w:type="gramEnd"/>
      <w:r w:rsidRPr="00C8726C">
        <w:rPr>
          <w:rFonts w:ascii="Trebuchet MS" w:hAnsi="Trebuchet MS"/>
          <w:color w:val="654B3B"/>
          <w:sz w:val="21"/>
          <w:szCs w:val="21"/>
          <w:shd w:val="clear" w:color="auto" w:fill="FFFFFF"/>
          <w:lang w:eastAsia="ru-RU"/>
        </w:rPr>
        <w:t xml:space="preserve"> рулевые перья черные. Весной, летом и осенью - </w:t>
      </w:r>
      <w:proofErr w:type="gramStart"/>
      <w:r w:rsidRPr="00C8726C">
        <w:rPr>
          <w:rFonts w:ascii="Trebuchet MS" w:hAnsi="Trebuchet MS"/>
          <w:color w:val="654B3B"/>
          <w:sz w:val="21"/>
          <w:szCs w:val="21"/>
          <w:shd w:val="clear" w:color="auto" w:fill="FFFFFF"/>
          <w:lang w:eastAsia="ru-RU"/>
        </w:rPr>
        <w:t>пестрый</w:t>
      </w:r>
      <w:proofErr w:type="gramEnd"/>
      <w:r w:rsidRPr="00C8726C">
        <w:rPr>
          <w:rFonts w:ascii="Trebuchet MS" w:hAnsi="Trebuchet MS"/>
          <w:color w:val="654B3B"/>
          <w:sz w:val="21"/>
          <w:szCs w:val="21"/>
          <w:shd w:val="clear" w:color="auto" w:fill="FFFFFF"/>
          <w:lang w:eastAsia="ru-RU"/>
        </w:rPr>
        <w:t xml:space="preserve"> с преобладанием рыжих тонов. Цевки и пальцы густо оперены. Белая куропатка распространена от Прибалтики до Камчатки.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Мясо куропатки темно-красного цвета, нежной консистенции, тонковолокнистое. Жировые отложения развиты слабо. Вкус и запах </w:t>
      </w:r>
      <w:proofErr w:type="gramStart"/>
      <w:r w:rsidRPr="00C8726C">
        <w:rPr>
          <w:rFonts w:ascii="Trebuchet MS" w:hAnsi="Trebuchet MS"/>
          <w:color w:val="654B3B"/>
          <w:sz w:val="21"/>
          <w:szCs w:val="21"/>
          <w:shd w:val="clear" w:color="auto" w:fill="FFFFFF"/>
          <w:lang w:eastAsia="ru-RU"/>
        </w:rPr>
        <w:t>специфические</w:t>
      </w:r>
      <w:proofErr w:type="gramEnd"/>
      <w:r w:rsidRPr="00C8726C">
        <w:rPr>
          <w:rFonts w:ascii="Trebuchet MS" w:hAnsi="Trebuchet MS"/>
          <w:color w:val="654B3B"/>
          <w:sz w:val="21"/>
          <w:szCs w:val="21"/>
          <w:shd w:val="clear" w:color="auto" w:fill="FFFFFF"/>
          <w:lang w:eastAsia="ru-RU"/>
        </w:rPr>
        <w:t>, дичи. '</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proofErr w:type="gramStart"/>
      <w:r w:rsidRPr="00C8726C">
        <w:rPr>
          <w:rFonts w:ascii="Trebuchet MS" w:hAnsi="Trebuchet MS"/>
          <w:color w:val="654B3B"/>
          <w:sz w:val="21"/>
          <w:szCs w:val="21"/>
          <w:shd w:val="clear" w:color="auto" w:fill="FFFFFF"/>
          <w:lang w:eastAsia="ru-RU"/>
        </w:rPr>
        <w:t>Серая куропатка - цвет оперения серый, клюв бурый, хвост короткий, масса около 400 г. Преимущественно обитает в степной и лесостепной зонах.</w:t>
      </w:r>
      <w:proofErr w:type="gramEnd"/>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Каменная куропатка (кеклик) - масса тушки самцов около 600 г, самок - 450. Общий тон оперения охристый с розовым оттенком. </w:t>
      </w:r>
      <w:proofErr w:type="gramStart"/>
      <w:r w:rsidRPr="00C8726C">
        <w:rPr>
          <w:rFonts w:ascii="Trebuchet MS" w:hAnsi="Trebuchet MS"/>
          <w:color w:val="654B3B"/>
          <w:sz w:val="21"/>
          <w:szCs w:val="21"/>
          <w:shd w:val="clear" w:color="auto" w:fill="FFFFFF"/>
          <w:lang w:eastAsia="ru-RU"/>
        </w:rPr>
        <w:t>Распространена</w:t>
      </w:r>
      <w:proofErr w:type="gramEnd"/>
      <w:r w:rsidRPr="00C8726C">
        <w:rPr>
          <w:rFonts w:ascii="Trebuchet MS" w:hAnsi="Trebuchet MS"/>
          <w:color w:val="654B3B"/>
          <w:sz w:val="21"/>
          <w:szCs w:val="21"/>
          <w:shd w:val="clear" w:color="auto" w:fill="FFFFFF"/>
          <w:lang w:eastAsia="ru-RU"/>
        </w:rPr>
        <w:t xml:space="preserve"> в горных районах Закавказья, Средней Азии, Восточного Казахстана, Алтайского края.</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proofErr w:type="gramStart"/>
      <w:r w:rsidRPr="00C8726C">
        <w:rPr>
          <w:rFonts w:ascii="Trebuchet MS" w:hAnsi="Trebuchet MS"/>
          <w:color w:val="654B3B"/>
          <w:sz w:val="21"/>
          <w:szCs w:val="21"/>
          <w:shd w:val="clear" w:color="auto" w:fill="FFFFFF"/>
          <w:lang w:eastAsia="ru-RU"/>
        </w:rPr>
        <w:t>Бородатая куропатка - по внешнему виду, размерам и образу жизни почти не отличается от серой, но распространена в южных районах Сибири, в Киргизии, на востоке Казахстана, в Узбекистане.</w:t>
      </w:r>
      <w:proofErr w:type="gramEnd"/>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серой, каменной и бородатой куропаток розового цвета, нежноволокнистое, без видимых прослоек соединительной ткани. Мясо очень нежное со слабым привкусом дичи.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Фазан - имеет среднюю массу 1,0^-1,5 кг. Окраска оперения самки глинисто-бурая, самца - яркая и пестрая с металлическим блеском, голова и шея темно-зеленые или синие. Встречается в южных районах европейской части, Казахстане, Средней Азии, Приамурье и Приморье. Мясо фазана бледно-розового цвета, нежной консистенции. Принадлежит к виду наиболее ценных диетических продуктов.</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Перепел - самая мелкая птица из отряда </w:t>
      </w:r>
      <w:proofErr w:type="gramStart"/>
      <w:r w:rsidRPr="00C8726C">
        <w:rPr>
          <w:rFonts w:ascii="Trebuchet MS" w:hAnsi="Trebuchet MS"/>
          <w:color w:val="654B3B"/>
          <w:sz w:val="21"/>
          <w:szCs w:val="21"/>
          <w:shd w:val="clear" w:color="auto" w:fill="FFFFFF"/>
          <w:lang w:eastAsia="ru-RU"/>
        </w:rPr>
        <w:t>куриных</w:t>
      </w:r>
      <w:proofErr w:type="gramEnd"/>
      <w:r w:rsidRPr="00C8726C">
        <w:rPr>
          <w:rFonts w:ascii="Trebuchet MS" w:hAnsi="Trebuchet MS"/>
          <w:color w:val="654B3B"/>
          <w:sz w:val="21"/>
          <w:szCs w:val="21"/>
          <w:shd w:val="clear" w:color="auto" w:fill="FFFFFF"/>
          <w:lang w:eastAsia="ru-RU"/>
        </w:rPr>
        <w:t xml:space="preserve">. Масса тушки около 100 г. Окраска оперения у самцов и самок сходная. В верхней части туловища она охристо-бурая с темными поперечными полосками, брюшко беловатое. Перепел - единственная перелетная птица отряда </w:t>
      </w:r>
      <w:proofErr w:type="gramStart"/>
      <w:r w:rsidRPr="00C8726C">
        <w:rPr>
          <w:rFonts w:ascii="Trebuchet MS" w:hAnsi="Trebuchet MS"/>
          <w:color w:val="654B3B"/>
          <w:sz w:val="21"/>
          <w:szCs w:val="21"/>
          <w:shd w:val="clear" w:color="auto" w:fill="FFFFFF"/>
          <w:lang w:eastAsia="ru-RU"/>
        </w:rPr>
        <w:t>куриных</w:t>
      </w:r>
      <w:proofErr w:type="gramEnd"/>
      <w:r w:rsidRPr="00C8726C">
        <w:rPr>
          <w:rFonts w:ascii="Trebuchet MS" w:hAnsi="Trebuchet MS"/>
          <w:color w:val="654B3B"/>
          <w:sz w:val="21"/>
          <w:szCs w:val="21"/>
          <w:shd w:val="clear" w:color="auto" w:fill="FFFFFF"/>
          <w:lang w:eastAsia="ru-RU"/>
        </w:rPr>
        <w:t>. Распространен повсеместно.</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Вальдшнеп - довольно крупный кулик массой 270-300 г с короткими конечностями и длинным сильным клювом. Верхняя часть тела ржаво-бурая, брюшко беловато-охристое с коричневыми поперечными полосками. </w:t>
      </w:r>
      <w:proofErr w:type="gramStart"/>
      <w:r w:rsidRPr="00C8726C">
        <w:rPr>
          <w:rFonts w:ascii="Trebuchet MS" w:hAnsi="Trebuchet MS"/>
          <w:color w:val="654B3B"/>
          <w:sz w:val="21"/>
          <w:szCs w:val="21"/>
          <w:shd w:val="clear" w:color="auto" w:fill="FFFFFF"/>
          <w:lang w:eastAsia="ru-RU"/>
        </w:rPr>
        <w:t>Распространен</w:t>
      </w:r>
      <w:proofErr w:type="gramEnd"/>
      <w:r w:rsidRPr="00C8726C">
        <w:rPr>
          <w:rFonts w:ascii="Trebuchet MS" w:hAnsi="Trebuchet MS"/>
          <w:color w:val="654B3B"/>
          <w:sz w:val="21"/>
          <w:szCs w:val="21"/>
          <w:shd w:val="clear" w:color="auto" w:fill="FFFFFF"/>
          <w:lang w:eastAsia="ru-RU"/>
        </w:rPr>
        <w:t xml:space="preserve"> в лесной зоне.</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перепела и вальдшнепа нежное, умеренно сочное, бледно-розового или розово-красного цвета, у перепела имеет значительное отложение жира.</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Мясо диких уток и гусей темно-красного цвета, жировые отложения умеренные, равномерно расположенные под кожей по всей тушке. Мясо упитанных птиц нежное, без видимых прослоек соединительной ткани, приятное на вкус, с ароматом дичи.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ВЕТСАНЭКСПЕРТИЗА ПРОДУКТОВ УБОЯ ДИКИХ ЖИВОТНЫХ И ПЕРНАТОЙ ДИЧИ ПРИ БОЛЕЗНЯХ</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Дикие животные и пернатая дичь подвержены тем же болезням, что и домашние животные, птица. При послеубойном осмотре у этих животных чаще наблюдают патологические изменения, характерные для хронического течения болезни. Повидимому, дикие животные и пернатая дичь с острым течением болезни или погибают, или становятся легкой добычей хищников.</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proofErr w:type="gramStart"/>
      <w:r w:rsidRPr="00C8726C">
        <w:rPr>
          <w:rFonts w:ascii="Trebuchet MS" w:hAnsi="Trebuchet MS"/>
          <w:color w:val="654B3B"/>
          <w:sz w:val="21"/>
          <w:szCs w:val="21"/>
          <w:shd w:val="clear" w:color="auto" w:fill="FFFFFF"/>
          <w:lang w:eastAsia="ru-RU"/>
        </w:rPr>
        <w:t>Лоси, дикие северные олени и другие копытные болеют бруцеллезом, эмфизематозным карбункулом, сибирской язвой, ящуром, паратуберку-лезом (X.</w:t>
      </w:r>
      <w:proofErr w:type="gramEnd"/>
      <w:r w:rsidRPr="00C8726C">
        <w:rPr>
          <w:rFonts w:ascii="Trebuchet MS" w:hAnsi="Trebuchet MS"/>
          <w:color w:val="654B3B"/>
          <w:sz w:val="21"/>
          <w:szCs w:val="21"/>
          <w:shd w:val="clear" w:color="auto" w:fill="FFFFFF"/>
          <w:lang w:eastAsia="ru-RU"/>
        </w:rPr>
        <w:t xml:space="preserve"> </w:t>
      </w:r>
      <w:proofErr w:type="gramStart"/>
      <w:r w:rsidRPr="00C8726C">
        <w:rPr>
          <w:rFonts w:ascii="Trebuchet MS" w:hAnsi="Trebuchet MS"/>
          <w:color w:val="654B3B"/>
          <w:sz w:val="21"/>
          <w:szCs w:val="21"/>
          <w:shd w:val="clear" w:color="auto" w:fill="FFFFFF"/>
          <w:lang w:eastAsia="ru-RU"/>
        </w:rPr>
        <w:t>С. Горегляд. 1971; В. А. Забродин с соавт., 1980, и др.).</w:t>
      </w:r>
      <w:proofErr w:type="gramEnd"/>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Из диких животных и пернатой дичи, живущих на свободе, туберкулез чаще диагностируют у косуль, маралов, фазанов, голубей, диких гусей и уток. </w:t>
      </w:r>
      <w:proofErr w:type="gramStart"/>
      <w:r w:rsidRPr="00C8726C">
        <w:rPr>
          <w:rFonts w:ascii="Trebuchet MS" w:hAnsi="Trebuchet MS"/>
          <w:color w:val="654B3B"/>
          <w:sz w:val="21"/>
          <w:szCs w:val="21"/>
          <w:shd w:val="clear" w:color="auto" w:fill="FFFFFF"/>
          <w:lang w:eastAsia="ru-RU"/>
        </w:rPr>
        <w:t>Псевдотуберкулез нередко встречается у зайцев, мелких жвачных, фазанов и голубей; некробактериоз - у оленей, лосей, антилоп, кабанов, зайцев, косуль.</w:t>
      </w:r>
      <w:proofErr w:type="gramEnd"/>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Все виды диких животных, особенно молодняк, могут болеть пастереллезом и сальмонеллезом. Плотоядные и всеядные животные поражаются трихинеллезом, в </w:t>
      </w:r>
      <w:proofErr w:type="gramStart"/>
      <w:r w:rsidRPr="00C8726C">
        <w:rPr>
          <w:rFonts w:ascii="Trebuchet MS" w:hAnsi="Trebuchet MS"/>
          <w:color w:val="654B3B"/>
          <w:sz w:val="21"/>
          <w:szCs w:val="21"/>
          <w:shd w:val="clear" w:color="auto" w:fill="FFFFFF"/>
          <w:lang w:eastAsia="ru-RU"/>
        </w:rPr>
        <w:t>связи</w:t>
      </w:r>
      <w:proofErr w:type="gramEnd"/>
      <w:r w:rsidRPr="00C8726C">
        <w:rPr>
          <w:rFonts w:ascii="Trebuchet MS" w:hAnsi="Trebuchet MS"/>
          <w:color w:val="654B3B"/>
          <w:sz w:val="21"/>
          <w:szCs w:val="21"/>
          <w:shd w:val="clear" w:color="auto" w:fill="FFFFFF"/>
          <w:lang w:eastAsia="ru-RU"/>
        </w:rPr>
        <w:t xml:space="preserve"> с чем их мясо подлежит обязательной трихинеллоскошш. Дикие жвачные и кабаны подвержены заболеванию цистицеркозом, причем у дикого северного оленя регистрируют цистицеркоз тарандный и паренхиматозный. У всех диких животных встречается эхинококкоз, фасциолез и свойственные домашним животным кишечные гельминтозы.</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Среди фазанов, голубей и куропаток наблюдают заболевания инфекционным энтеритом, оспой, дифтеритом. Описаны случаи сальмонеллеза (паратифа) уток.</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У птиц, как водоплавающих, так и сухопутных, часто выявляют кишечные инвазии, иногда заканчивающиеся летально.</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В мясе копытных животных и диких уток можно обнаружить саркоцистоз. У уток саркоцисты чаще локализуются в грудных мышцах и по форме напоминают ржаное зерно длиной 3 мм и шириной до 1 мм.</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Из болезней, вызываемых цестодами, у птиц семейства тетеревиных нередко регистрируют давенеоз и райетиноз, а вызываемых нематодами - аскаридиоз.</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Встречаются инвазии, вызываемые сосальщиками (простогонимоз, дикроцелиоз, плагиорхоз, эхиностоматоз и др.). Сильнее инва-зируются сосальщиками водоплавающие птицы, причем трематоды паразитируют в кишечники* печени, желчном пузыре и почках. У тетеревов, куропаток и перепелов установлены случаи заболевания гистомонозом. У диких птиц при инфекционных болезнях в первую очередь пар#эдаются печень и селезенка, а при инвазиях </w:t>
      </w:r>
      <w:proofErr w:type="gramStart"/>
      <w:r w:rsidRPr="00C8726C">
        <w:rPr>
          <w:rFonts w:ascii="Trebuchet MS" w:hAnsi="Trebuchet MS"/>
          <w:color w:val="654B3B"/>
          <w:sz w:val="21"/>
          <w:szCs w:val="21"/>
          <w:shd w:val="clear" w:color="auto" w:fill="FFFFFF"/>
          <w:lang w:eastAsia="ru-RU"/>
        </w:rPr>
        <w:t>-ж</w:t>
      </w:r>
      <w:proofErr w:type="gramEnd"/>
      <w:r w:rsidRPr="00C8726C">
        <w:rPr>
          <w:rFonts w:ascii="Trebuchet MS" w:hAnsi="Trebuchet MS"/>
          <w:color w:val="654B3B"/>
          <w:sz w:val="21"/>
          <w:szCs w:val="21"/>
          <w:shd w:val="clear" w:color="auto" w:fill="FFFFFF"/>
          <w:lang w:eastAsia="ru-RU"/>
        </w:rPr>
        <w:t>елудочно-кишечный тракт.</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Ветеринарно-санитарная оценка мяса и внутренних органов диких животных и тушек пернатой дичи при различных болезнях инфекционной и инвазионной этиологии отличий от санитарной оценки продуктов убоя сельскохозяйственных животных и птицы не имеет.</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Следовательно, при установлении заразных, инвазионных и незаразных болезней санитарную оценку мяса и внутренних органов диких животных и пернатой дичи проводят так же, как продуктов убоя сельскохозяйственных животных и птицы. Одновременно с этим при наличии обширных огнестрельных (или другого происхождения) ран, множественных переломов костей, сопровождающихся кровоизлияниями, отеком легких, абсцессами или другими патологическими изменениями, при сомнительной свежести мяса и невозможности произвести зачистку или удалить пораженные части, туша подлежит утилизации или вопрос о возможности ее использования решается после бактериологического исследования.</w:t>
      </w:r>
    </w:p>
    <w:p w:rsidR="002B1FAC" w:rsidRDefault="00C8726C" w:rsidP="008C5A5F">
      <w:pPr>
        <w:pStyle w:val="a3"/>
        <w:jc w:val="both"/>
        <w:rPr>
          <w:rFonts w:ascii="Trebuchet MS" w:hAnsi="Trebuchet MS"/>
          <w:color w:val="654B3B"/>
          <w:sz w:val="21"/>
          <w:szCs w:val="21"/>
          <w:shd w:val="clear" w:color="auto" w:fill="FFFFFF"/>
          <w:lang w:eastAsia="ru-RU"/>
        </w:rPr>
      </w:pPr>
      <w:r w:rsidRPr="00C8726C">
        <w:rPr>
          <w:rFonts w:ascii="Trebuchet MS" w:hAnsi="Trebuchet MS"/>
          <w:color w:val="654B3B"/>
          <w:sz w:val="21"/>
          <w:szCs w:val="21"/>
          <w:shd w:val="clear" w:color="auto" w:fill="FFFFFF"/>
          <w:lang w:eastAsia="ru-RU"/>
        </w:rPr>
        <w:t>При отсутствии сальмонелл и другой патогенной микрофлоры такие туши выпускают без ограничения или после проварки в зависимости от их состояния, времени года, возможности быстрого использования или реализации.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Туши и органы диких животных и пернатой дичи утилизируют в следующих случаях: при наличии истощения (атрофии, гидремии мускулатуры, отечности лимфатических узлов, студенистого отека в местах отложения жира); желтушном окрашивании всех тканей туши, не исчезающем в течение двух суток, наличии горького привкуса и фекального запаха (проба варкой); </w:t>
      </w:r>
      <w:proofErr w:type="gramStart"/>
      <w:r w:rsidRPr="00C8726C">
        <w:rPr>
          <w:rFonts w:ascii="Trebuchet MS" w:hAnsi="Trebuchet MS"/>
          <w:color w:val="654B3B"/>
          <w:sz w:val="21"/>
          <w:szCs w:val="21"/>
          <w:shd w:val="clear" w:color="auto" w:fill="FFFFFF"/>
          <w:lang w:eastAsia="ru-RU"/>
        </w:rPr>
        <w:t>присутствии</w:t>
      </w:r>
      <w:proofErr w:type="gramEnd"/>
      <w:r w:rsidRPr="00C8726C">
        <w:rPr>
          <w:rFonts w:ascii="Trebuchet MS" w:hAnsi="Trebuchet MS"/>
          <w:color w:val="654B3B"/>
          <w:sz w:val="21"/>
          <w:szCs w:val="21"/>
          <w:shd w:val="clear" w:color="auto" w:fill="FFFFFF"/>
          <w:lang w:eastAsia="ru-RU"/>
        </w:rPr>
        <w:t xml:space="preserve"> в мясе запаха рыбы, мочи, лекарств и другого не свойственного мясу запаха, не исчезающего при пробе варкой.</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ОПРЕДЕЛЕНИЕ СТЕПЕНИ СВЕЖЕСТИ МЯСА ДИКИХ ЖИВОТНЫХ 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ПЕРНАТОЙ ДИЧИ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Методы определения свежести мяса диких животных. Мясо диких промысловых животных менее стойко при хранении и портится значительно быстрее мяса домашних животных. Это обусловлено повышенной влажностью его вследствие недостаточного</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обескровливания, часто задержкой и некачественной разделкой туш, а также огнестрельными травмами желудочно-кишечного тракта, что приводит к обсеменению мяса различной микрофлорой, в том числе и гнилостной, и появлению неприятного запаха.</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Степень свежести мяса диких животных устанавливают по общепринятой методике. Большое значение имеет </w:t>
      </w:r>
      <w:proofErr w:type="gramStart"/>
      <w:r w:rsidRPr="00C8726C">
        <w:rPr>
          <w:rFonts w:ascii="Trebuchet MS" w:hAnsi="Trebuchet MS"/>
          <w:color w:val="654B3B"/>
          <w:sz w:val="21"/>
          <w:szCs w:val="21"/>
          <w:shd w:val="clear" w:color="auto" w:fill="FFFFFF"/>
          <w:lang w:eastAsia="ru-RU"/>
        </w:rPr>
        <w:t>органолептичес-кое</w:t>
      </w:r>
      <w:proofErr w:type="gramEnd"/>
      <w:r w:rsidRPr="00C8726C">
        <w:rPr>
          <w:rFonts w:ascii="Trebuchet MS" w:hAnsi="Trebuchet MS"/>
          <w:color w:val="654B3B"/>
          <w:sz w:val="21"/>
          <w:szCs w:val="21"/>
          <w:shd w:val="clear" w:color="auto" w:fill="FFFFFF"/>
          <w:lang w:eastAsia="ru-RU"/>
        </w:rPr>
        <w:t xml:space="preserve"> исследование. Оно включает определение внешнего вида и цвета мяса, состояния поверхности туши и мышц на разрезе, его консистенции и запаха, а также состояния покровного, внутреннего жира и сухожилий.</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При проведении органолептической оценки следует учитывать, что мясу многих диких животных присущ специфический запах, отличающийся от запаха мяса домашних животных, в </w:t>
      </w:r>
      <w:proofErr w:type="gramStart"/>
      <w:r w:rsidRPr="00C8726C">
        <w:rPr>
          <w:rFonts w:ascii="Trebuchet MS" w:hAnsi="Trebuchet MS"/>
          <w:color w:val="654B3B"/>
          <w:sz w:val="21"/>
          <w:szCs w:val="21"/>
          <w:shd w:val="clear" w:color="auto" w:fill="FFFFFF"/>
          <w:lang w:eastAsia="ru-RU"/>
        </w:rPr>
        <w:t>связи</w:t>
      </w:r>
      <w:proofErr w:type="gramEnd"/>
      <w:r w:rsidRPr="00C8726C">
        <w:rPr>
          <w:rFonts w:ascii="Trebuchet MS" w:hAnsi="Trebuchet MS"/>
          <w:color w:val="654B3B"/>
          <w:sz w:val="21"/>
          <w:szCs w:val="21"/>
          <w:shd w:val="clear" w:color="auto" w:fill="FFFFFF"/>
          <w:lang w:eastAsia="ru-RU"/>
        </w:rPr>
        <w:t xml:space="preserve"> с чем исключительная роль отводится пробе варкой. Кроме установления качества бульона проба варкой позволяет объективно исключить несвойственные и посторонние запахи исследуемого мяса, в том числе и </w:t>
      </w:r>
      <w:proofErr w:type="gramStart"/>
      <w:r w:rsidRPr="00C8726C">
        <w:rPr>
          <w:rFonts w:ascii="Trebuchet MS" w:hAnsi="Trebuchet MS"/>
          <w:color w:val="654B3B"/>
          <w:sz w:val="21"/>
          <w:szCs w:val="21"/>
          <w:shd w:val="clear" w:color="auto" w:fill="FFFFFF"/>
          <w:lang w:eastAsia="ru-RU"/>
        </w:rPr>
        <w:t>неприятный</w:t>
      </w:r>
      <w:proofErr w:type="gramEnd"/>
      <w:r w:rsidRPr="00C8726C">
        <w:rPr>
          <w:rFonts w:ascii="Trebuchet MS" w:hAnsi="Trebuchet MS"/>
          <w:color w:val="654B3B"/>
          <w:sz w:val="21"/>
          <w:szCs w:val="21"/>
          <w:shd w:val="clear" w:color="auto" w:fill="FFFFFF"/>
          <w:lang w:eastAsia="ru-RU"/>
        </w:rPr>
        <w:t xml:space="preserve"> запах содержимого желудочно-кишечного тракта. В комплексе с органолептической оценкой для определения степени свежести мяса диких животных регламентированы бактериоскопия мазков-отпечатков и реакция на аммиак</w:t>
      </w:r>
      <w:proofErr w:type="gramStart"/>
      <w:r w:rsidRPr="00C8726C">
        <w:rPr>
          <w:rFonts w:ascii="Trebuchet MS" w:hAnsi="Trebuchet MS"/>
          <w:color w:val="654B3B"/>
          <w:sz w:val="21"/>
          <w:szCs w:val="21"/>
          <w:shd w:val="clear" w:color="auto" w:fill="FFFFFF"/>
          <w:lang w:eastAsia="ru-RU"/>
        </w:rPr>
        <w:t xml:space="preserve"> И</w:t>
      </w:r>
      <w:proofErr w:type="gramEnd"/>
      <w:r w:rsidRPr="00C8726C">
        <w:rPr>
          <w:rFonts w:ascii="Trebuchet MS" w:hAnsi="Trebuchet MS"/>
          <w:color w:val="654B3B"/>
          <w:sz w:val="21"/>
          <w:szCs w:val="21"/>
          <w:shd w:val="clear" w:color="auto" w:fill="FFFFFF"/>
          <w:lang w:eastAsia="ru-RU"/>
        </w:rPr>
        <w:t xml:space="preserve"> соли аммония с реактивом Несслера (П. В. Житенко, 1989). Критерии оценки степени свежести по органолептическим показателям, пробе варкой, бактериоскопии мазков и реакции на аммиак и соли аммония аналогичны тем, что используют для мяса убойных животных.</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Для определения степени свежести мяса (на примере) пятнистого оленя в условиях охотохозяйств применяют комплекс методов, включающий органолептическую оценку, бактериоскопию мазков-отпечатков, определение величины рН и качественные реакции на пероксидазу и продукты первичного распада белков в бульоне (В. Н. Одинец, 1979). Мясо пятнистого оленя относят к категории свежего, если оно имеет хорошую огранолептическую оценку, в мазках-отпечатках микрофлора отсутствует или выявляются единичные кокки, величина рН находится в пределах 5,70-6,25, реакция на пероксидазу от положительной до сомнительной при отрицательных показателях реакции с раствором сернокислой меди в бульоне (на продукты первичного распада белка). К категории подозрительной свежести относят мясо, если оно имеет удовлетворительную органолептическую оценку, в мазках-отпечатках из поверхностных и глубоких слоев в большинстве полей зрения обнаруживают до 15-20 палочковидных и кокковых форм микроорганизмов, величина рН 6,3-6,5, реакций на пероксидазу отрицательная при сомнительных показателях реакции с раствором сернокислой меди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в бульоне. Мясо подозрительной степени свежести необходимо немедленно направлять в промышленную или кулинарную обработку. </w:t>
      </w:r>
      <w:proofErr w:type="gramStart"/>
      <w:r w:rsidRPr="00C8726C">
        <w:rPr>
          <w:rFonts w:ascii="Trebuchet MS" w:hAnsi="Trebuchet MS"/>
          <w:color w:val="654B3B"/>
          <w:sz w:val="21"/>
          <w:szCs w:val="21"/>
          <w:shd w:val="clear" w:color="auto" w:fill="FFFFFF"/>
          <w:lang w:eastAsia="ru-RU"/>
        </w:rPr>
        <w:t>При наличии резкого кислого, прогорклого или слабогнилостного запаха, обнаружении 15-20 и более микроорганизмов в большинстве полей зрения мазков-отпечатков из поверхностных и глубоких слоев мускулатуры, величине рН выше 6,5, отрицательных показателях на пероксидазу и резко положительной реакции с раствором сернокислой меди в бульоне мясо пятнистого оленя считают несвежим и на пищевые цели не используют.</w:t>
      </w:r>
      <w:proofErr w:type="gramEnd"/>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Приведенный комплекс методов на примере мяса пятнистого оленя приемлем для мяса лося, дикого кабана, сайгака, косули, дикого северного оленя и марала (В. А. Белоносов, 1966; П. В. Житенко, 1969; Н. Е. Борисенко, 1971; О. И. Соломаха, Б. А. Полякова, 1985). Однако установлено, что показатели величины рН и реакции на пероксидазу во многом зависят от способов добычи и состояния диких животных перед их гибелью, в </w:t>
      </w:r>
      <w:proofErr w:type="gramStart"/>
      <w:r w:rsidRPr="00C8726C">
        <w:rPr>
          <w:rFonts w:ascii="Trebuchet MS" w:hAnsi="Trebuchet MS"/>
          <w:color w:val="654B3B"/>
          <w:sz w:val="21"/>
          <w:szCs w:val="21"/>
          <w:shd w:val="clear" w:color="auto" w:fill="FFFFFF"/>
          <w:lang w:eastAsia="ru-RU"/>
        </w:rPr>
        <w:t>связи</w:t>
      </w:r>
      <w:proofErr w:type="gramEnd"/>
      <w:r w:rsidRPr="00C8726C">
        <w:rPr>
          <w:rFonts w:ascii="Trebuchet MS" w:hAnsi="Trebuchet MS"/>
          <w:color w:val="654B3B"/>
          <w:sz w:val="21"/>
          <w:szCs w:val="21"/>
          <w:shd w:val="clear" w:color="auto" w:fill="FFFFFF"/>
          <w:lang w:eastAsia="ru-RU"/>
        </w:rPr>
        <w:t xml:space="preserve"> с чем они недостоверно характеризуют степень свежести мяса (В. В. Власенко, 1986). В то же время бактериоскопия мазков и реакция на первичные продукты распада белков в бульоне дают достоверные результаты распада белков и приемлемы для оценки свежести мяса диких животных. В необходимых случаях, в том числе при определении бактериоскопией микробного обсеменения мяса при удовлетворительной органолептической характеристике, проводят бактериологическое исследование и по совокупным результатам исследований определяют его санитарную оценку.</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МЕТОДЫ ОПРЕДЕЛЕНИЯ СВЕЖЕСТИ МЯСА (ТУШЕК) ПЕРНАТОЙ ДИЧИ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Сохранность мяса промысловых птиц зависит от способа и сроков добычи, технологической обработки и условий хранения. Так, мясо боровой дичи, добытой зимой, когда птица питается почками деревьев, содержащими бактериостатические вещества, очень устойчиво при хранении. Такие тушки даже в непотрошеном виде, но замороженные, хранятся около года без существенных изменений свежести. Мясо водоплавающей дичи, в рационе которой много животных кормов, представляющих благоприятную среду для размножения микробов в кишечнике, при несвоевременном потрошении и консервировании быстро портится, тем более что водоплавающую дичь добывают осенью до наступления холодов.</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Тушки с обширными ранениями, плохо обескровленные и загрязненные, быстро подвергаются порче, поэтому их нельзя закладывать</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на длительное хранение. Учитывая, что промысловая дичь всегда в той или иной степени травмирована и недостаточно обескровлена, а в местах добычи не всегда имеются условия для своевременной обработки и консервирования тушек, при ветеринарно-санитарном осмотре особое внимание следует обращать на их свежесть.</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При определении свежести тушек пернатой дичи </w:t>
      </w:r>
      <w:proofErr w:type="gramStart"/>
      <w:r w:rsidRPr="00C8726C">
        <w:rPr>
          <w:rFonts w:ascii="Trebuchet MS" w:hAnsi="Trebuchet MS"/>
          <w:color w:val="654B3B"/>
          <w:sz w:val="21"/>
          <w:szCs w:val="21"/>
          <w:shd w:val="clear" w:color="auto" w:fill="FFFFFF"/>
          <w:lang w:eastAsia="ru-RU"/>
        </w:rPr>
        <w:t>важное значение</w:t>
      </w:r>
      <w:proofErr w:type="gramEnd"/>
      <w:r w:rsidRPr="00C8726C">
        <w:rPr>
          <w:rFonts w:ascii="Trebuchet MS" w:hAnsi="Trebuchet MS"/>
          <w:color w:val="654B3B"/>
          <w:sz w:val="21"/>
          <w:szCs w:val="21"/>
          <w:shd w:val="clear" w:color="auto" w:fill="FFFFFF"/>
          <w:lang w:eastAsia="ru-RU"/>
        </w:rPr>
        <w:t xml:space="preserve"> придается органолептическому исследованию.</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proofErr w:type="gramStart"/>
      <w:r w:rsidRPr="00C8726C">
        <w:rPr>
          <w:rFonts w:ascii="Trebuchet MS" w:hAnsi="Trebuchet MS"/>
          <w:color w:val="654B3B"/>
          <w:sz w:val="21"/>
          <w:szCs w:val="21"/>
          <w:shd w:val="clear" w:color="auto" w:fill="FFFFFF"/>
          <w:lang w:eastAsia="ru-RU"/>
        </w:rPr>
        <w:t>В случаях представления к экспертизе потрошеных тушек при оценке степени их свежести учитывают состояние оперения и удержания пера в коже, внешний вид и цвет клюва, слизистой оболочки ротовой полости, состояние глазного яблока и роговицы, серозной оболочки грудобрюшной полости и находящейся в ней внутренней жировой ткани, а также мышц на разрезе с установлением их цвета, консистенции и запаха.</w:t>
      </w:r>
      <w:proofErr w:type="gramEnd"/>
      <w:r w:rsidRPr="00C8726C">
        <w:rPr>
          <w:rFonts w:ascii="Trebuchet MS" w:hAnsi="Trebuchet MS"/>
          <w:color w:val="654B3B"/>
          <w:sz w:val="21"/>
          <w:szCs w:val="21"/>
          <w:shd w:val="clear" w:color="auto" w:fill="FFFFFF"/>
          <w:lang w:eastAsia="ru-RU"/>
        </w:rPr>
        <w:t xml:space="preserve"> Неотъемлемая часть </w:t>
      </w:r>
      <w:proofErr w:type="gramStart"/>
      <w:r w:rsidRPr="00C8726C">
        <w:rPr>
          <w:rFonts w:ascii="Trebuchet MS" w:hAnsi="Trebuchet MS"/>
          <w:color w:val="654B3B"/>
          <w:sz w:val="21"/>
          <w:szCs w:val="21"/>
          <w:shd w:val="clear" w:color="auto" w:fill="FFFFFF"/>
          <w:lang w:eastAsia="ru-RU"/>
        </w:rPr>
        <w:t>органолептическо-го</w:t>
      </w:r>
      <w:proofErr w:type="gramEnd"/>
      <w:r w:rsidRPr="00C8726C">
        <w:rPr>
          <w:rFonts w:ascii="Trebuchet MS" w:hAnsi="Trebuchet MS"/>
          <w:color w:val="654B3B"/>
          <w:sz w:val="21"/>
          <w:szCs w:val="21"/>
          <w:shd w:val="clear" w:color="auto" w:fill="FFFFFF"/>
          <w:lang w:eastAsia="ru-RU"/>
        </w:rPr>
        <w:t xml:space="preserve"> исследования - проба варкой, которая кроме оценки качества бульона позволяет объективно установить специфический дичиный запах и исключить несвойственные и посторонние запахи.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При экспертизе непотрошеных мороженых тушек кроме оценки их общего состояния и оперения, внешнего вида и цвета клюва, слизистой оболочки ротовой полости и глазного яблока особенно тщательно осматривают подкрыльцовые ямки и область клоаки. Как правило, в этих местах начинаются гнилостные процессы тушек или поражение их плесенью, в </w:t>
      </w:r>
      <w:proofErr w:type="gramStart"/>
      <w:r w:rsidRPr="00C8726C">
        <w:rPr>
          <w:rFonts w:ascii="Trebuchet MS" w:hAnsi="Trebuchet MS"/>
          <w:color w:val="654B3B"/>
          <w:sz w:val="21"/>
          <w:szCs w:val="21"/>
          <w:shd w:val="clear" w:color="auto" w:fill="FFFFFF"/>
          <w:lang w:eastAsia="ru-RU"/>
        </w:rPr>
        <w:t>связи</w:t>
      </w:r>
      <w:proofErr w:type="gramEnd"/>
      <w:r w:rsidRPr="00C8726C">
        <w:rPr>
          <w:rFonts w:ascii="Trebuchet MS" w:hAnsi="Trebuchet MS"/>
          <w:color w:val="654B3B"/>
          <w:sz w:val="21"/>
          <w:szCs w:val="21"/>
          <w:shd w:val="clear" w:color="auto" w:fill="FFFFFF"/>
          <w:lang w:eastAsia="ru-RU"/>
        </w:rPr>
        <w:t xml:space="preserve"> с чем они имеют серо-грязный, серо-синий или серо-зеленый цвет, тестообразную консистенцию и неприятный запах. Перо в этих местах легко выдергивается и часто отделяется от тушки вместе с кожей. Подвергнутые разложению тушки пернатой дичи в замороженном состоянии при постукивании издают глухие звуки, в то время как при постукивании замороженных тушек хорошего качества слышится звонкий гул. У сомнительных по свежести тушек отбирают пробу (вырезают треугольником кусок тканей в области клоаки) и испытывают пробой варки.</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Кроме органолептического метода для установления степени свежести тушек пернатой дичи используют методы химического анализа - реакцию с сернокислой медью в бульоне, определение летучих жирных кислот и величины рН мяса, а также бактериоскопию мазков-отпечатков. Критерии показателей степени свежести по комплексу этих методов исследования приведены ниже.</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В доброкачественных (свежих) тушках глаза полностью заполняют просвет орбит, клюв сухой и блестящий, перо хорошо удерживается в коже, стенки кишечника прочны, брюшина умеренно влажная, блестящая. Бульон из мяса прозрачный, с отчетливым специфическим дичиным запахом, жир белый или слегка желтоватый,</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мышцы розового, красного или темно-красного цвета (в зависимости от вида дичи), но обязательно плотной консистенции. Реакция с сернокислой медью в бульоне отрицательная (хлопья не образуются). Летучих жирных кислот в свежем мясе диких пернатых содержится до 16 мг едкого калия, рН 5,80-6,35.</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В мясе от травмированных тушек эти показатели находятся на верхнем пределе и близки к критериям начальной стадии порчи, но при отсутствии органолептических признаков разложения. Мазки-отпечатки на стекле почти незаметны и слабоокрашены. </w:t>
      </w:r>
      <w:proofErr w:type="gramStart"/>
      <w:r w:rsidRPr="00C8726C">
        <w:rPr>
          <w:rFonts w:ascii="Trebuchet MS" w:hAnsi="Trebuchet MS"/>
          <w:color w:val="654B3B"/>
          <w:sz w:val="21"/>
          <w:szCs w:val="21"/>
          <w:shd w:val="clear" w:color="auto" w:fill="FFFFFF"/>
          <w:lang w:eastAsia="ru-RU"/>
        </w:rPr>
        <w:t>В поле зрения с поверхностного слоя мяса - до 15 микроорганизмов (преимущественно кокки) с глубокого - микрофлора отсутствует или находят единичные микробы.</w:t>
      </w:r>
      <w:proofErr w:type="gramEnd"/>
      <w:r w:rsidRPr="00C8726C">
        <w:rPr>
          <w:rFonts w:ascii="Trebuchet MS" w:hAnsi="Trebuchet MS"/>
          <w:color w:val="654B3B"/>
          <w:sz w:val="21"/>
          <w:szCs w:val="21"/>
          <w:shd w:val="clear" w:color="auto" w:fill="FFFFFF"/>
          <w:lang w:eastAsia="ru-RU"/>
        </w:rPr>
        <w:t xml:space="preserve"> В тушках с обширными травматическими повреждениями даже при удовлетворительной свежести и благоприятных химических анализах в мазках может содержаться много микроорганизмов.</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 xml:space="preserve">Несвежие тушки имеют неприятный запах, в первую очередь в ротовой, носовой и брюшной </w:t>
      </w:r>
      <w:proofErr w:type="gramStart"/>
      <w:r w:rsidRPr="00C8726C">
        <w:rPr>
          <w:rFonts w:ascii="Trebuchet MS" w:hAnsi="Trebuchet MS"/>
          <w:color w:val="654B3B"/>
          <w:sz w:val="21"/>
          <w:szCs w:val="21"/>
          <w:shd w:val="clear" w:color="auto" w:fill="FFFFFF"/>
          <w:lang w:eastAsia="ru-RU"/>
        </w:rPr>
        <w:t>полостях</w:t>
      </w:r>
      <w:proofErr w:type="gramEnd"/>
      <w:r w:rsidRPr="00C8726C">
        <w:rPr>
          <w:rFonts w:ascii="Trebuchet MS" w:hAnsi="Trebuchet MS"/>
          <w:color w:val="654B3B"/>
          <w:sz w:val="21"/>
          <w:szCs w:val="21"/>
          <w:shd w:val="clear" w:color="auto" w:fill="FFFFFF"/>
          <w:lang w:eastAsia="ru-RU"/>
        </w:rPr>
        <w:t xml:space="preserve">. Глаза провалившиеся, клюв размягченный, перо легко выдергивается. </w:t>
      </w:r>
      <w:proofErr w:type="gramStart"/>
      <w:r w:rsidRPr="00C8726C">
        <w:rPr>
          <w:rFonts w:ascii="Trebuchet MS" w:hAnsi="Trebuchet MS"/>
          <w:color w:val="654B3B"/>
          <w:sz w:val="21"/>
          <w:szCs w:val="21"/>
          <w:shd w:val="clear" w:color="auto" w:fill="FFFFFF"/>
          <w:lang w:eastAsia="ru-RU"/>
        </w:rPr>
        <w:t>Жир</w:t>
      </w:r>
      <w:proofErr w:type="gramEnd"/>
      <w:r w:rsidRPr="00C8726C">
        <w:rPr>
          <w:rFonts w:ascii="Trebuchet MS" w:hAnsi="Trebuchet MS"/>
          <w:color w:val="654B3B"/>
          <w:sz w:val="21"/>
          <w:szCs w:val="21"/>
          <w:shd w:val="clear" w:color="auto" w:fill="FFFFFF"/>
          <w:lang w:eastAsia="ru-RU"/>
        </w:rPr>
        <w:t xml:space="preserve"> мажущийся с прогорклым запахом. Поверхность серозных оболочек влажная, липкая, местами с плесенью. Реакция с сернокислой медью в бульоне положительная, содержание летучих жирных кислот свыше 16 мг едкого калия, рН выше 6,7.</w:t>
      </w:r>
      <w:r w:rsidRPr="00C8726C">
        <w:rPr>
          <w:rFonts w:ascii="Trebuchet MS" w:hAnsi="Trebuchet MS"/>
          <w:color w:val="654B3B"/>
          <w:sz w:val="21"/>
          <w:szCs w:val="21"/>
          <w:lang w:eastAsia="ru-RU"/>
        </w:rPr>
        <w:br/>
      </w:r>
      <w:r w:rsidRPr="00C8726C">
        <w:rPr>
          <w:rFonts w:ascii="Trebuchet MS" w:hAnsi="Trebuchet MS"/>
          <w:color w:val="654B3B"/>
          <w:sz w:val="21"/>
          <w:szCs w:val="21"/>
          <w:lang w:eastAsia="ru-RU"/>
        </w:rPr>
        <w:br/>
      </w:r>
      <w:r w:rsidRPr="00C8726C">
        <w:rPr>
          <w:rFonts w:ascii="Trebuchet MS" w:hAnsi="Trebuchet MS"/>
          <w:color w:val="654B3B"/>
          <w:sz w:val="21"/>
          <w:szCs w:val="21"/>
          <w:shd w:val="clear" w:color="auto" w:fill="FFFFFF"/>
          <w:lang w:eastAsia="ru-RU"/>
        </w:rPr>
        <w:t>В связи с интенсивной окраской мясного экстракта и высоким значением рН реакции Несслера и на пероксидазу, применяемые для исследования мяса домашних птиц, неприемлемы для пернатой дичи (Л. И. Устименко, 1989).</w:t>
      </w:r>
    </w:p>
    <w:p w:rsidR="00C8726C" w:rsidRDefault="00C8726C" w:rsidP="008C5A5F">
      <w:pPr>
        <w:pStyle w:val="a3"/>
        <w:jc w:val="both"/>
      </w:pPr>
    </w:p>
    <w:p w:rsidR="000E1A60" w:rsidRDefault="000E1A60" w:rsidP="008C5A5F">
      <w:pPr>
        <w:pStyle w:val="a3"/>
        <w:jc w:val="both"/>
      </w:pPr>
    </w:p>
    <w:p w:rsidR="000E1A60" w:rsidRPr="000E1A60" w:rsidRDefault="000E1A60" w:rsidP="000E1A60">
      <w:pPr>
        <w:shd w:val="clear" w:color="auto" w:fill="FFFFFF"/>
        <w:spacing w:before="100" w:beforeAutospacing="1" w:after="100" w:afterAutospacing="1" w:line="273" w:lineRule="atLeast"/>
        <w:jc w:val="center"/>
        <w:outlineLvl w:val="0"/>
        <w:rPr>
          <w:rFonts w:ascii="Georgia" w:eastAsia="Times New Roman" w:hAnsi="Georgia" w:cs="Times New Roman"/>
          <w:b/>
          <w:bCs/>
          <w:caps/>
          <w:color w:val="26A25A"/>
          <w:kern w:val="36"/>
          <w:sz w:val="24"/>
          <w:szCs w:val="24"/>
          <w:lang w:eastAsia="ru-RU"/>
        </w:rPr>
      </w:pPr>
      <w:r w:rsidRPr="000E1A60">
        <w:rPr>
          <w:rFonts w:ascii="Georgia" w:eastAsia="Times New Roman" w:hAnsi="Georgia" w:cs="Times New Roman"/>
          <w:b/>
          <w:bCs/>
          <w:caps/>
          <w:color w:val="26A25A"/>
          <w:kern w:val="36"/>
          <w:sz w:val="24"/>
          <w:szCs w:val="24"/>
          <w:lang w:eastAsia="ru-RU"/>
        </w:rPr>
        <w:t>ОПРЕДЕЛЕНИЕ ВИДОВОЙ ПРИНАДЛЕЖНОСТИ И КАЧЕСТВА МЯСА И МЯСНЫХ ПРОДУКТОВ.</w:t>
      </w:r>
    </w:p>
    <w:p w:rsidR="000E1A60" w:rsidRPr="000E1A60" w:rsidRDefault="000E1A60" w:rsidP="000E1A60">
      <w:pPr>
        <w:spacing w:after="0" w:line="240" w:lineRule="auto"/>
        <w:rPr>
          <w:rFonts w:ascii="Times New Roman" w:eastAsia="Times New Roman" w:hAnsi="Times New Roman" w:cs="Times New Roman"/>
          <w:sz w:val="24"/>
          <w:szCs w:val="24"/>
          <w:lang w:eastAsia="ru-RU"/>
        </w:rPr>
      </w:pPr>
      <w:r w:rsidRPr="000E1A60">
        <w:rPr>
          <w:rFonts w:ascii="Trebuchet MS" w:eastAsia="Times New Roman" w:hAnsi="Trebuchet MS" w:cs="Times New Roman"/>
          <w:color w:val="654B3B"/>
          <w:sz w:val="21"/>
          <w:szCs w:val="21"/>
          <w:shd w:val="clear" w:color="auto" w:fill="FFFFFF"/>
          <w:lang w:eastAsia="ru-RU"/>
        </w:rPr>
        <w:t>Следственные и другие правоохранительные и административные органы чаще всего привлекают ветеринарных враче</w:t>
      </w:r>
      <w:proofErr w:type="gramStart"/>
      <w:r w:rsidRPr="000E1A60">
        <w:rPr>
          <w:rFonts w:ascii="Trebuchet MS" w:eastAsia="Times New Roman" w:hAnsi="Trebuchet MS" w:cs="Times New Roman"/>
          <w:color w:val="654B3B"/>
          <w:sz w:val="21"/>
          <w:szCs w:val="21"/>
          <w:shd w:val="clear" w:color="auto" w:fill="FFFFFF"/>
          <w:lang w:eastAsia="ru-RU"/>
        </w:rPr>
        <w:t>й-</w:t>
      </w:r>
      <w:proofErr w:type="gramEnd"/>
      <w:r w:rsidRPr="000E1A60">
        <w:rPr>
          <w:rFonts w:ascii="Trebuchet MS" w:eastAsia="Times New Roman" w:hAnsi="Trebuchet MS" w:cs="Times New Roman"/>
          <w:color w:val="654B3B"/>
          <w:sz w:val="21"/>
          <w:szCs w:val="21"/>
          <w:shd w:val="clear" w:color="auto" w:fill="FFFFFF"/>
          <w:lang w:eastAsia="ru-RU"/>
        </w:rPr>
        <w:t xml:space="preserve"> экспертов для установления вида животных, от которых получено мясо, при кражах, фальсификациях и браконьерстве.</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При краже мяса или живых животных с убоем на </w:t>
      </w:r>
      <w:proofErr w:type="gramStart"/>
      <w:r w:rsidRPr="000E1A60">
        <w:rPr>
          <w:rFonts w:ascii="Trebuchet MS" w:eastAsia="Times New Roman" w:hAnsi="Trebuchet MS" w:cs="Times New Roman"/>
          <w:color w:val="654B3B"/>
          <w:sz w:val="21"/>
          <w:szCs w:val="21"/>
          <w:lang w:eastAsia="ru-RU"/>
        </w:rPr>
        <w:t>мясо</w:t>
      </w:r>
      <w:proofErr w:type="gramEnd"/>
      <w:r w:rsidRPr="000E1A60">
        <w:rPr>
          <w:rFonts w:ascii="Trebuchet MS" w:eastAsia="Times New Roman" w:hAnsi="Trebuchet MS" w:cs="Times New Roman"/>
          <w:color w:val="654B3B"/>
          <w:sz w:val="21"/>
          <w:szCs w:val="21"/>
          <w:lang w:eastAsia="ru-RU"/>
        </w:rPr>
        <w:t xml:space="preserve"> нередко обвиняемое лицо, скрывая преступление, выдает обнаруженное у него мясо животного одного вида за мясо другого. Видовая фальсификация мяса заключается в подмене мяса более ценных видов животных на мясо менее ценных: при попытках продажи на рынках конины вместо говядины, козлятины или мяса собаки вместо баранины, мяса кошки вместо кролика. Виновные в фальсификации вида или свойств мяса, в сбыте фальсифицированного продукта также привлекаются к судебной или административной ответственности.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Из судебной практики известны случаи привлечения к ответственности лиц за браконьерство, связанное с незаконной охотой на промысловых животных (лосей, благородных оленей, кабанов, уток и т.д.), при которых возникала необходимость в судебно-ветеринарной экспертизе.</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Во всех этих случаях в обязанности ветеринарного врача-эк</w:t>
      </w:r>
      <w:proofErr w:type="gramStart"/>
      <w:r w:rsidRPr="000E1A60">
        <w:rPr>
          <w:rFonts w:ascii="Trebuchet MS" w:eastAsia="Times New Roman" w:hAnsi="Trebuchet MS" w:cs="Times New Roman"/>
          <w:color w:val="654B3B"/>
          <w:sz w:val="21"/>
          <w:szCs w:val="21"/>
          <w:lang w:eastAsia="ru-RU"/>
        </w:rPr>
        <w:t>с-</w:t>
      </w:r>
      <w:proofErr w:type="gramEnd"/>
      <w:r w:rsidRPr="000E1A60">
        <w:rPr>
          <w:rFonts w:ascii="Trebuchet MS" w:eastAsia="Times New Roman" w:hAnsi="Trebuchet MS" w:cs="Times New Roman"/>
          <w:color w:val="654B3B"/>
          <w:sz w:val="21"/>
          <w:szCs w:val="21"/>
          <w:lang w:eastAsia="ru-RU"/>
        </w:rPr>
        <w:t xml:space="preserve"> перта входит определение видовой принадлежности мяса и мясопродуктов.</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Пример экспертизы браконьерства. </w:t>
      </w:r>
      <w:proofErr w:type="gramStart"/>
      <w:r w:rsidRPr="000E1A60">
        <w:rPr>
          <w:rFonts w:ascii="Trebuchet MS" w:eastAsia="Times New Roman" w:hAnsi="Trebuchet MS" w:cs="Times New Roman"/>
          <w:color w:val="654B3B"/>
          <w:sz w:val="21"/>
          <w:szCs w:val="21"/>
          <w:lang w:eastAsia="ru-RU"/>
        </w:rPr>
        <w:t>Однажды на кафедру патологической анатомии МВА им. К. И. Скрябина обратился следователь прокуратуры с вещественным доказательством браконьерства в виде сковородки с остатками жареного «мяса», отобранного у подозреваемого браконьера-охотника, который в течение длительного времени без специального разрешения охотился и убивал лосей в одном из пригородных районов Московской области (в заповедной зеленой зоне).</w:t>
      </w:r>
      <w:proofErr w:type="gramEnd"/>
      <w:r w:rsidRPr="000E1A60">
        <w:rPr>
          <w:rFonts w:ascii="Trebuchet MS" w:eastAsia="Times New Roman" w:hAnsi="Trebuchet MS" w:cs="Times New Roman"/>
          <w:color w:val="654B3B"/>
          <w:sz w:val="21"/>
          <w:szCs w:val="21"/>
          <w:lang w:eastAsia="ru-RU"/>
        </w:rPr>
        <w:t xml:space="preserve"> Подозреваемый, который, по данным следователя, неоднократно незаконно убивал в лесу лосей и которого следователь застал дома за трапезой после очередной успешной охоты и допросил, заявил, что в сковородке была жареная «свинина» от выращенного и убитого им собственного кабана. Следователь конфисковал сковородку с подгоревшими остатками «мяса» в качестве вещественного доказательства по заведенному им следственному делу.</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Следователь предписал провести экспертизу: определить, какому виду животного принадлежит мясо.</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Для экспертизы были отобраны пробы не сильно прожаренного мяса, фиксированы 10%-ным водным раствором нейтрального формалина и залиты в парафин. С блоков сделаны парафиновые гистосрезы с последующим их депарафин</w:t>
      </w:r>
      <w:proofErr w:type="gramStart"/>
      <w:r w:rsidRPr="000E1A60">
        <w:rPr>
          <w:rFonts w:ascii="Trebuchet MS" w:eastAsia="Times New Roman" w:hAnsi="Trebuchet MS" w:cs="Times New Roman"/>
          <w:color w:val="654B3B"/>
          <w:sz w:val="21"/>
          <w:szCs w:val="21"/>
          <w:lang w:eastAsia="ru-RU"/>
        </w:rPr>
        <w:t>и-</w:t>
      </w:r>
      <w:proofErr w:type="gramEnd"/>
      <w:r w:rsidRPr="000E1A60">
        <w:rPr>
          <w:rFonts w:ascii="Trebuchet MS" w:eastAsia="Times New Roman" w:hAnsi="Trebuchet MS" w:cs="Times New Roman"/>
          <w:color w:val="654B3B"/>
          <w:sz w:val="21"/>
          <w:szCs w:val="21"/>
          <w:lang w:eastAsia="ru-RU"/>
        </w:rPr>
        <w:t xml:space="preserve"> рованием и окрашиванием гематоксилин-эозином и пикрофуксином по Ван-Ги- зону. При гистологическом исследовании было установлено, что поджаренным мясным продуктом оказалось не мясо (скелетная мышца, соединительная и жировая ткани), а печень, по гистологическому строению характерная для лося. Подозреваемый в браконьерстве гражданин после ознакомления с заключением эксперта признался в том, что действительно для жаркого использовалась печень незаконно убитого им лося. За совершенное браконьерство охотник-браконьер понес наказание в виде денежного штрафа в размере стоимости лося и затрат на экспертизу.</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Видовая принадлежность целых туш или их половин определяется сравнительно легко (табл. 3). </w:t>
      </w:r>
      <w:proofErr w:type="gramStart"/>
      <w:r w:rsidRPr="000E1A60">
        <w:rPr>
          <w:rFonts w:ascii="Trebuchet MS" w:eastAsia="Times New Roman" w:hAnsi="Trebuchet MS" w:cs="Times New Roman"/>
          <w:color w:val="654B3B"/>
          <w:sz w:val="21"/>
          <w:szCs w:val="21"/>
          <w:lang w:eastAsia="ru-RU"/>
        </w:rPr>
        <w:t>Например, у лошади шея длинная, относительно тонкая, с сильно развитой у упитанных животных подкожной соединительной и жировой тканями; круп выпуклый, седалищные бугры малозаметны.</w:t>
      </w:r>
      <w:proofErr w:type="gramEnd"/>
      <w:r w:rsidRPr="000E1A60">
        <w:rPr>
          <w:rFonts w:ascii="Trebuchet MS" w:eastAsia="Times New Roman" w:hAnsi="Trebuchet MS" w:cs="Times New Roman"/>
          <w:color w:val="654B3B"/>
          <w:sz w:val="21"/>
          <w:szCs w:val="21"/>
          <w:lang w:eastAsia="ru-RU"/>
        </w:rPr>
        <w:t xml:space="preserve"> У крупного рогатого скота шея широкая, короткая, с малым содержанием жира в подкожной клетчатке у животных с хорошей упитанностью, седалищные бугры резко выступают.</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З.Сравнительная экспертиза мяса животных разных видов по </w:t>
      </w:r>
      <w:proofErr w:type="gramStart"/>
      <w:r w:rsidRPr="000E1A60">
        <w:rPr>
          <w:rFonts w:ascii="Trebuchet MS" w:eastAsia="Times New Roman" w:hAnsi="Trebuchet MS" w:cs="Times New Roman"/>
          <w:color w:val="654B3B"/>
          <w:sz w:val="21"/>
          <w:szCs w:val="21"/>
          <w:lang w:eastAsia="ru-RU"/>
        </w:rPr>
        <w:t>морфологическим</w:t>
      </w:r>
      <w:proofErr w:type="gramEnd"/>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признакам</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Форма угловатая, шея короткая, широкая, толстая; на верхней поверхности жир отсутствует; вдоль шеи хорошо выражены остистые отростки позвонков. Седалищные бугры и маклоки выступают не резко; у телятины слегка выступают Лось Лосятина Форма удлиненная,</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передняя часть туловища сильнее развита, подкожные мышцы выражены</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Олень Оленина Лошадь Конина</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Форма массивная, шея длинная, тонкая, верхнюю поверхность покрывает слой жира. Круп хорошо выражен, округлый, подкожные мышцы выражены, крестцовая кость выпуклая</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Форма компактная, продолговатая, шея короткая и толстая, жировые отложения более или менее выражены, выйная связка не развита</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Форма туши продолговатая, шея короткая, голова удлиненная</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Овца Баранина Спина округлая, шея тонкая с белым жиром, жировая ткань плотная, интенсивно развита под кожей и в области почек, а при хорошей упитанности и между мышцами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proofErr w:type="gramStart"/>
      <w:r w:rsidRPr="000E1A60">
        <w:rPr>
          <w:rFonts w:ascii="Trebuchet MS" w:eastAsia="Times New Roman" w:hAnsi="Trebuchet MS" w:cs="Times New Roman"/>
          <w:color w:val="654B3B"/>
          <w:sz w:val="21"/>
          <w:szCs w:val="21"/>
          <w:lang w:eastAsia="ru-RU"/>
        </w:rPr>
        <w:t>В отличие от баранины имеет более узкие и</w:t>
      </w:r>
      <w:proofErr w:type="gramEnd"/>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Грубовол окн истое, красного с коричневым оттенком или темно-красного цвета, плотное, с прослойками жировой ткани (мрамо</w:t>
      </w:r>
      <w:proofErr w:type="gramStart"/>
      <w:r w:rsidRPr="000E1A60">
        <w:rPr>
          <w:rFonts w:ascii="Trebuchet MS" w:eastAsia="Times New Roman" w:hAnsi="Trebuchet MS" w:cs="Times New Roman"/>
          <w:color w:val="654B3B"/>
          <w:sz w:val="21"/>
          <w:szCs w:val="21"/>
          <w:lang w:eastAsia="ru-RU"/>
        </w:rPr>
        <w:t>р-</w:t>
      </w:r>
      <w:proofErr w:type="gramEnd"/>
      <w:r w:rsidRPr="000E1A60">
        <w:rPr>
          <w:rFonts w:ascii="Trebuchet MS" w:eastAsia="Times New Roman" w:hAnsi="Trebuchet MS" w:cs="Times New Roman"/>
          <w:color w:val="654B3B"/>
          <w:sz w:val="21"/>
          <w:szCs w:val="21"/>
          <w:lang w:eastAsia="ru-RU"/>
        </w:rPr>
        <w:t xml:space="preserve"> ность). Соединительная ткань развита. Телятина розового цвета, нежноволокнистая </w:t>
      </w:r>
      <w:proofErr w:type="gramStart"/>
      <w:r w:rsidRPr="000E1A60">
        <w:rPr>
          <w:rFonts w:ascii="Trebuchet MS" w:eastAsia="Times New Roman" w:hAnsi="Trebuchet MS" w:cs="Times New Roman"/>
          <w:color w:val="654B3B"/>
          <w:sz w:val="21"/>
          <w:szCs w:val="21"/>
          <w:lang w:eastAsia="ru-RU"/>
        </w:rPr>
        <w:t>Светло-красное</w:t>
      </w:r>
      <w:proofErr w:type="gramEnd"/>
      <w:r w:rsidRPr="000E1A60">
        <w:rPr>
          <w:rFonts w:ascii="Trebuchet MS" w:eastAsia="Times New Roman" w:hAnsi="Trebuchet MS" w:cs="Times New Roman"/>
          <w:color w:val="654B3B"/>
          <w:sz w:val="21"/>
          <w:szCs w:val="21"/>
          <w:lang w:eastAsia="ru-RU"/>
        </w:rPr>
        <w:t xml:space="preserve"> с синеватым оттенком, плотное, нежновол окн истое, мраморность не выражена</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Рисунок волокнистый, мраморность отсутствует, темнокрасного цвета с синеватым оттенком, запах специфический</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Мягкой консистенции, рисунок тонковолокнистый с прослойками жировой ткани (мраморность), от светло- розового до красного цвета</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От светл</w:t>
      </w:r>
      <w:proofErr w:type="gramStart"/>
      <w:r w:rsidRPr="000E1A60">
        <w:rPr>
          <w:rFonts w:ascii="Trebuchet MS" w:eastAsia="Times New Roman" w:hAnsi="Trebuchet MS" w:cs="Times New Roman"/>
          <w:color w:val="654B3B"/>
          <w:sz w:val="21"/>
          <w:szCs w:val="21"/>
          <w:lang w:eastAsia="ru-RU"/>
        </w:rPr>
        <w:t>о-</w:t>
      </w:r>
      <w:proofErr w:type="gramEnd"/>
      <w:r w:rsidRPr="000E1A60">
        <w:rPr>
          <w:rFonts w:ascii="Trebuchet MS" w:eastAsia="Times New Roman" w:hAnsi="Trebuchet MS" w:cs="Times New Roman"/>
          <w:color w:val="654B3B"/>
          <w:sz w:val="21"/>
          <w:szCs w:val="21"/>
          <w:lang w:eastAsia="ru-RU"/>
        </w:rPr>
        <w:t xml:space="preserve"> до тем- но-красного цвета, сухое, жилистое, плотной консистенции, грубоволокнистое</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Тон ковол окн </w:t>
      </w:r>
      <w:proofErr w:type="gramStart"/>
      <w:r w:rsidRPr="000E1A60">
        <w:rPr>
          <w:rFonts w:ascii="Trebuchet MS" w:eastAsia="Times New Roman" w:hAnsi="Trebuchet MS" w:cs="Times New Roman"/>
          <w:color w:val="654B3B"/>
          <w:sz w:val="21"/>
          <w:szCs w:val="21"/>
          <w:lang w:eastAsia="ru-RU"/>
        </w:rPr>
        <w:t>истое</w:t>
      </w:r>
      <w:proofErr w:type="gramEnd"/>
      <w:r w:rsidRPr="000E1A60">
        <w:rPr>
          <w:rFonts w:ascii="Trebuchet MS" w:eastAsia="Times New Roman" w:hAnsi="Trebuchet MS" w:cs="Times New Roman"/>
          <w:color w:val="654B3B"/>
          <w:sz w:val="21"/>
          <w:szCs w:val="21"/>
          <w:lang w:eastAsia="ru-RU"/>
        </w:rPr>
        <w:t>, нежное, умеренно плотной консистенции, красного цвета.</w:t>
      </w:r>
    </w:p>
    <w:p w:rsidR="000E1A60" w:rsidRPr="000E1A60" w:rsidRDefault="000E1A60" w:rsidP="000E1A60">
      <w:pPr>
        <w:spacing w:after="0" w:line="240" w:lineRule="auto"/>
        <w:rPr>
          <w:rFonts w:ascii="Times New Roman" w:eastAsia="Times New Roman" w:hAnsi="Times New Roman" w:cs="Times New Roman"/>
          <w:sz w:val="24"/>
          <w:szCs w:val="24"/>
          <w:lang w:eastAsia="ru-RU"/>
        </w:rPr>
      </w:pPr>
      <w:r w:rsidRPr="000E1A60">
        <w:rPr>
          <w:rFonts w:ascii="Trebuchet MS" w:eastAsia="Times New Roman" w:hAnsi="Trebuchet MS" w:cs="Times New Roman"/>
          <w:color w:val="654B3B"/>
          <w:sz w:val="21"/>
          <w:szCs w:val="21"/>
          <w:shd w:val="clear" w:color="auto" w:fill="FFFFFF"/>
          <w:lang w:eastAsia="ru-RU"/>
        </w:rPr>
        <w:t>Вареное мясо имеет своеобразный запах жира</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С тонковолокнистыми мышцами,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Жир твердый, крошится, светло-желтого цвета, со специфическим запахом, температура плавления 47—52 вС</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Жир твердый, светло-желтый, не мажется, температура плавления 42— 45</w:t>
      </w:r>
      <w:proofErr w:type="gramStart"/>
      <w:r w:rsidRPr="000E1A60">
        <w:rPr>
          <w:rFonts w:ascii="Trebuchet MS" w:eastAsia="Times New Roman" w:hAnsi="Trebuchet MS" w:cs="Times New Roman"/>
          <w:color w:val="654B3B"/>
          <w:sz w:val="21"/>
          <w:szCs w:val="21"/>
          <w:lang w:eastAsia="ru-RU"/>
        </w:rPr>
        <w:t xml:space="preserve"> °С</w:t>
      </w:r>
      <w:proofErr w:type="gramEnd"/>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Мягкий, с обязательным наличием на хребте и шее, оливкового цвета, мажется, температура плавления 26-28</w:t>
      </w:r>
      <w:proofErr w:type="gramStart"/>
      <w:r w:rsidRPr="000E1A60">
        <w:rPr>
          <w:rFonts w:ascii="Trebuchet MS" w:eastAsia="Times New Roman" w:hAnsi="Trebuchet MS" w:cs="Times New Roman"/>
          <w:color w:val="654B3B"/>
          <w:sz w:val="21"/>
          <w:szCs w:val="21"/>
          <w:lang w:eastAsia="ru-RU"/>
        </w:rPr>
        <w:t xml:space="preserve"> *С</w:t>
      </w:r>
      <w:proofErr w:type="gramEnd"/>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Мягковатый, белый, почти без запаха, температура плавления 33—38</w:t>
      </w:r>
      <w:proofErr w:type="gramStart"/>
      <w:r w:rsidRPr="000E1A60">
        <w:rPr>
          <w:rFonts w:ascii="Trebuchet MS" w:eastAsia="Times New Roman" w:hAnsi="Trebuchet MS" w:cs="Times New Roman"/>
          <w:color w:val="654B3B"/>
          <w:sz w:val="21"/>
          <w:szCs w:val="21"/>
          <w:lang w:eastAsia="ru-RU"/>
        </w:rPr>
        <w:t xml:space="preserve"> °С</w:t>
      </w:r>
      <w:proofErr w:type="gramEnd"/>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proofErr w:type="gramStart"/>
      <w:r w:rsidRPr="000E1A60">
        <w:rPr>
          <w:rFonts w:ascii="Trebuchet MS" w:eastAsia="Times New Roman" w:hAnsi="Trebuchet MS" w:cs="Times New Roman"/>
          <w:color w:val="654B3B"/>
          <w:sz w:val="21"/>
          <w:szCs w:val="21"/>
          <w:lang w:eastAsia="ru-RU"/>
        </w:rPr>
        <w:t>Твердый</w:t>
      </w:r>
      <w:proofErr w:type="gramEnd"/>
      <w:r w:rsidRPr="000E1A60">
        <w:rPr>
          <w:rFonts w:ascii="Trebuchet MS" w:eastAsia="Times New Roman" w:hAnsi="Trebuchet MS" w:cs="Times New Roman"/>
          <w:color w:val="654B3B"/>
          <w:sz w:val="21"/>
          <w:szCs w:val="21"/>
          <w:lang w:eastAsia="ru-RU"/>
        </w:rPr>
        <w:t>, крошится, беловатого цвета, со специфическим запахом, температура плавления 47—52 вС</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Менее </w:t>
      </w:r>
      <w:proofErr w:type="gramStart"/>
      <w:r w:rsidRPr="000E1A60">
        <w:rPr>
          <w:rFonts w:ascii="Trebuchet MS" w:eastAsia="Times New Roman" w:hAnsi="Trebuchet MS" w:cs="Times New Roman"/>
          <w:color w:val="654B3B"/>
          <w:sz w:val="21"/>
          <w:szCs w:val="21"/>
          <w:lang w:eastAsia="ru-RU"/>
        </w:rPr>
        <w:t>твердый</w:t>
      </w:r>
      <w:proofErr w:type="gramEnd"/>
      <w:r w:rsidRPr="000E1A60">
        <w:rPr>
          <w:rFonts w:ascii="Trebuchet MS" w:eastAsia="Times New Roman" w:hAnsi="Trebuchet MS" w:cs="Times New Roman"/>
          <w:color w:val="654B3B"/>
          <w:sz w:val="21"/>
          <w:szCs w:val="21"/>
          <w:lang w:eastAsia="ru-RU"/>
        </w:rPr>
        <w:t>, чем у барани-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длинные тазовые и бедренные кости и грудную часть; спина конусовидная, умеренно развита подкожная жировая клетчатка, плотная, с небольшим количеством неравномерно выраженных жировых отложений желтовато-белого цвета Грудь узкая, ребра круглые; остистые отростки спинных позвонков низкие, крестцовая кость длинная; хвостовые мышцы сильно развиты, жировая ткань имеет блеск</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Кролик </w:t>
      </w:r>
      <w:proofErr w:type="gramStart"/>
      <w:r w:rsidRPr="000E1A60">
        <w:rPr>
          <w:rFonts w:ascii="Trebuchet MS" w:eastAsia="Times New Roman" w:hAnsi="Trebuchet MS" w:cs="Times New Roman"/>
          <w:color w:val="654B3B"/>
          <w:sz w:val="21"/>
          <w:szCs w:val="21"/>
          <w:lang w:eastAsia="ru-RU"/>
        </w:rPr>
        <w:t>Кроличье</w:t>
      </w:r>
      <w:proofErr w:type="gramEnd"/>
      <w:r w:rsidRPr="000E1A60">
        <w:rPr>
          <w:rFonts w:ascii="Trebuchet MS" w:eastAsia="Times New Roman" w:hAnsi="Trebuchet MS" w:cs="Times New Roman"/>
          <w:color w:val="654B3B"/>
          <w:sz w:val="21"/>
          <w:szCs w:val="21"/>
          <w:lang w:eastAsia="ru-RU"/>
        </w:rPr>
        <w:t xml:space="preserve"> Форма удлиненная, имеются две жировые подушки вдоль поясницы, отложения жира выступают на холке, почках и в области паха Заяц Заячье Форма удлиненная, без существенных жировых отложений</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Кошка </w:t>
      </w:r>
      <w:proofErr w:type="gramStart"/>
      <w:r w:rsidRPr="000E1A60">
        <w:rPr>
          <w:rFonts w:ascii="Trebuchet MS" w:eastAsia="Times New Roman" w:hAnsi="Trebuchet MS" w:cs="Times New Roman"/>
          <w:color w:val="654B3B"/>
          <w:sz w:val="21"/>
          <w:szCs w:val="21"/>
          <w:lang w:eastAsia="ru-RU"/>
        </w:rPr>
        <w:t>Кошачье</w:t>
      </w:r>
      <w:proofErr w:type="gramEnd"/>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Хвост и мышцы хвоста развиты; жировые отложения зависят от упитанности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Нутрия Нутрии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Форма короткая, широкая; хвост, мышцы хвоста слабо развиты</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Форма удлиненная, хвост и мышцы хвоста развиты</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Рисунок мышц </w:t>
      </w:r>
      <w:proofErr w:type="gramStart"/>
      <w:r w:rsidRPr="000E1A60">
        <w:rPr>
          <w:rFonts w:ascii="Trebuchet MS" w:eastAsia="Times New Roman" w:hAnsi="Trebuchet MS" w:cs="Times New Roman"/>
          <w:color w:val="654B3B"/>
          <w:sz w:val="21"/>
          <w:szCs w:val="21"/>
          <w:lang w:eastAsia="ru-RU"/>
        </w:rPr>
        <w:t>вы ражен</w:t>
      </w:r>
      <w:proofErr w:type="gramEnd"/>
      <w:r w:rsidRPr="000E1A60">
        <w:rPr>
          <w:rFonts w:ascii="Trebuchet MS" w:eastAsia="Times New Roman" w:hAnsi="Trebuchet MS" w:cs="Times New Roman"/>
          <w:color w:val="654B3B"/>
          <w:sz w:val="21"/>
          <w:szCs w:val="21"/>
          <w:lang w:eastAsia="ru-RU"/>
        </w:rPr>
        <w:t>, цвет ярко- красный, консистенция плотная, подкожные мышцы хорошо развиты; сильно выражены мышцы хвоста; мясо осалено, блестит Мышечная ткань развита хорошо, мышцы светло-розового цвета, упругие, мышцы хвоста слабо развиты Темно-красного цвета с синеватым оттенком, консистенция жесткая, без жировых отложений, рисунок крупноволокнистый Бледно-розового цвета, рисунок мышечных волокон слабо выражен, консистенция упругая</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От ярко-розового до светло-красного и красного цвета со слабо выраженным </w:t>
      </w:r>
      <w:proofErr w:type="gramStart"/>
      <w:r w:rsidRPr="000E1A60">
        <w:rPr>
          <w:rFonts w:ascii="Trebuchet MS" w:eastAsia="Times New Roman" w:hAnsi="Trebuchet MS" w:cs="Times New Roman"/>
          <w:color w:val="654B3B"/>
          <w:sz w:val="21"/>
          <w:szCs w:val="21"/>
          <w:lang w:eastAsia="ru-RU"/>
        </w:rPr>
        <w:t>тон коволокнистым</w:t>
      </w:r>
      <w:proofErr w:type="gramEnd"/>
      <w:r w:rsidRPr="000E1A60">
        <w:rPr>
          <w:rFonts w:ascii="Trebuchet MS" w:eastAsia="Times New Roman" w:hAnsi="Trebuchet MS" w:cs="Times New Roman"/>
          <w:color w:val="654B3B"/>
          <w:sz w:val="21"/>
          <w:szCs w:val="21"/>
          <w:lang w:eastAsia="ru-RU"/>
        </w:rPr>
        <w:t xml:space="preserve"> рисунком, часто с отложениями жира; по виду напоминает мясо пернатой дичи Нежное, тонковолокнистое, сочное</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Легкоплавкий, температура плавления 22-23</w:t>
      </w:r>
      <w:proofErr w:type="gramStart"/>
      <w:r w:rsidRPr="000E1A60">
        <w:rPr>
          <w:rFonts w:ascii="Trebuchet MS" w:eastAsia="Times New Roman" w:hAnsi="Trebuchet MS" w:cs="Times New Roman"/>
          <w:color w:val="654B3B"/>
          <w:sz w:val="21"/>
          <w:szCs w:val="21"/>
          <w:lang w:eastAsia="ru-RU"/>
        </w:rPr>
        <w:t xml:space="preserve"> °С</w:t>
      </w:r>
      <w:proofErr w:type="gramEnd"/>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Светло-розо- вый, без запаха, температура плавления 18-22</w:t>
      </w:r>
      <w:proofErr w:type="gramStart"/>
      <w:r w:rsidRPr="000E1A60">
        <w:rPr>
          <w:rFonts w:ascii="Trebuchet MS" w:eastAsia="Times New Roman" w:hAnsi="Trebuchet MS" w:cs="Times New Roman"/>
          <w:color w:val="654B3B"/>
          <w:sz w:val="21"/>
          <w:szCs w:val="21"/>
          <w:lang w:eastAsia="ru-RU"/>
        </w:rPr>
        <w:t xml:space="preserve"> °С</w:t>
      </w:r>
      <w:proofErr w:type="gramEnd"/>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В области почек белого цвета, температура плавления 18-22</w:t>
      </w:r>
      <w:proofErr w:type="gramStart"/>
      <w:r w:rsidRPr="000E1A60">
        <w:rPr>
          <w:rFonts w:ascii="Trebuchet MS" w:eastAsia="Times New Roman" w:hAnsi="Trebuchet MS" w:cs="Times New Roman"/>
          <w:color w:val="654B3B"/>
          <w:sz w:val="21"/>
          <w:szCs w:val="21"/>
          <w:lang w:eastAsia="ru-RU"/>
        </w:rPr>
        <w:t xml:space="preserve"> °С</w:t>
      </w:r>
      <w:proofErr w:type="gramEnd"/>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proofErr w:type="gramStart"/>
      <w:r w:rsidRPr="000E1A60">
        <w:rPr>
          <w:rFonts w:ascii="Trebuchet MS" w:eastAsia="Times New Roman" w:hAnsi="Trebuchet MS" w:cs="Times New Roman"/>
          <w:color w:val="654B3B"/>
          <w:sz w:val="21"/>
          <w:szCs w:val="21"/>
          <w:lang w:eastAsia="ru-RU"/>
        </w:rPr>
        <w:t>Белый</w:t>
      </w:r>
      <w:proofErr w:type="gramEnd"/>
      <w:r w:rsidRPr="000E1A60">
        <w:rPr>
          <w:rFonts w:ascii="Trebuchet MS" w:eastAsia="Times New Roman" w:hAnsi="Trebuchet MS" w:cs="Times New Roman"/>
          <w:color w:val="654B3B"/>
          <w:sz w:val="21"/>
          <w:szCs w:val="21"/>
          <w:lang w:eastAsia="ru-RU"/>
        </w:rPr>
        <w:t>, со слабо выраженным специфическим запахом</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Светло-роз</w:t>
      </w:r>
      <w:proofErr w:type="gramStart"/>
      <w:r w:rsidRPr="000E1A60">
        <w:rPr>
          <w:rFonts w:ascii="Trebuchet MS" w:eastAsia="Times New Roman" w:hAnsi="Trebuchet MS" w:cs="Times New Roman"/>
          <w:color w:val="654B3B"/>
          <w:sz w:val="21"/>
          <w:szCs w:val="21"/>
          <w:lang w:eastAsia="ru-RU"/>
        </w:rPr>
        <w:t>о-</w:t>
      </w:r>
      <w:proofErr w:type="gramEnd"/>
      <w:r w:rsidRPr="000E1A60">
        <w:rPr>
          <w:rFonts w:ascii="Trebuchet MS" w:eastAsia="Times New Roman" w:hAnsi="Trebuchet MS" w:cs="Times New Roman"/>
          <w:color w:val="654B3B"/>
          <w:sz w:val="21"/>
          <w:szCs w:val="21"/>
          <w:lang w:eastAsia="ru-RU"/>
        </w:rPr>
        <w:t xml:space="preserve"> вый, со слабо выраженным специфическим запахом</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Жир часто откладывается между мышечными волокнами</w:t>
      </w:r>
      <w:proofErr w:type="gramStart"/>
      <w:r w:rsidRPr="000E1A60">
        <w:rPr>
          <w:rFonts w:ascii="Trebuchet MS" w:eastAsia="Times New Roman" w:hAnsi="Trebuchet MS" w:cs="Times New Roman"/>
          <w:color w:val="654B3B"/>
          <w:sz w:val="21"/>
          <w:szCs w:val="21"/>
          <w:lang w:eastAsia="ru-RU"/>
        </w:rPr>
        <w:t xml:space="preserve"> У</w:t>
      </w:r>
      <w:proofErr w:type="gramEnd"/>
      <w:r w:rsidRPr="000E1A60">
        <w:rPr>
          <w:rFonts w:ascii="Trebuchet MS" w:eastAsia="Times New Roman" w:hAnsi="Trebuchet MS" w:cs="Times New Roman"/>
          <w:color w:val="654B3B"/>
          <w:sz w:val="21"/>
          <w:szCs w:val="21"/>
          <w:lang w:eastAsia="ru-RU"/>
        </w:rPr>
        <w:t>читывают различия в строении осевого скелета и других костей. В тех случаях, когда дня определения видовой принадлежности на экспертизу доставляются вместо туши внутренние органы или их части, мелкие кусочки мяса и мясных продуктов, учитывают анатомо-физиологические особенности строения тканей и органов животных разных видов, применяют морфологические, гистологические, биохимические, иммунологические и другие специальные методы исследования.</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Распознавание мяса по органолептическим признакам начинают с его осмотра. В плане дифференциальной диагностики используют внешние показатели (цвет, запах и консистенцию мышечной и жировой тканей, анатомическое строение костей скелета), физико-химические константы жира, качественную реакцию на гликоген и реакцию преципитации.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Цвет мяса является информативным показателем, отражающим видовые особенности и состояние внутренней среды организма перед убоем животного, характер созревания мяса после убоя. Например, конина отличается от говядины более темнокрасным цветом, свинина светло-красного или темно-розового цвета.</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Цвет мяса зависит от содержания в мышечных волокнах ми</w:t>
      </w:r>
      <w:proofErr w:type="gramStart"/>
      <w:r w:rsidRPr="000E1A60">
        <w:rPr>
          <w:rFonts w:ascii="Trebuchet MS" w:eastAsia="Times New Roman" w:hAnsi="Trebuchet MS" w:cs="Times New Roman"/>
          <w:color w:val="654B3B"/>
          <w:sz w:val="21"/>
          <w:szCs w:val="21"/>
          <w:lang w:eastAsia="ru-RU"/>
        </w:rPr>
        <w:t>о-</w:t>
      </w:r>
      <w:proofErr w:type="gramEnd"/>
      <w:r w:rsidRPr="000E1A60">
        <w:rPr>
          <w:rFonts w:ascii="Trebuchet MS" w:eastAsia="Times New Roman" w:hAnsi="Trebuchet MS" w:cs="Times New Roman"/>
          <w:color w:val="654B3B"/>
          <w:sz w:val="21"/>
          <w:szCs w:val="21"/>
          <w:lang w:eastAsia="ru-RU"/>
        </w:rPr>
        <w:t xml:space="preserve"> глобина и цитохромных ферментов (красные и белые мышцы), а также соединительной и жировой тканей.</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Однако надо учитывать, что цвет мяса и другие органолептические признаки различаются не только у животных разных видов, но и в пределах одного и того же вида в зависимости от возраста, пола, упитанности животных и условий их содержания.</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У молодых животных мясо более светлое, </w:t>
      </w:r>
      <w:proofErr w:type="gramStart"/>
      <w:r w:rsidRPr="000E1A60">
        <w:rPr>
          <w:rFonts w:ascii="Trebuchet MS" w:eastAsia="Times New Roman" w:hAnsi="Trebuchet MS" w:cs="Times New Roman"/>
          <w:color w:val="654B3B"/>
          <w:sz w:val="21"/>
          <w:szCs w:val="21"/>
          <w:lang w:eastAsia="ru-RU"/>
        </w:rPr>
        <w:t>у</w:t>
      </w:r>
      <w:proofErr w:type="gramEnd"/>
      <w:r w:rsidRPr="000E1A60">
        <w:rPr>
          <w:rFonts w:ascii="Trebuchet MS" w:eastAsia="Times New Roman" w:hAnsi="Trebuchet MS" w:cs="Times New Roman"/>
          <w:color w:val="654B3B"/>
          <w:sz w:val="21"/>
          <w:szCs w:val="21"/>
          <w:lang w:eastAsia="ru-RU"/>
        </w:rPr>
        <w:t xml:space="preserve"> старых — темнокрасное. Свежее мясо взрослых продуктивных и рабочих животных, а также замороженное темно-красное, мясо созревшее (выдержанное 24—48 ч после убоя) светло-красное.</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Слабый специфический запах мяса животных разных видов определяется составом в нем летучих жирных кислот. В необходимых случаях его можно усилить при нагревании в воде до появления паров. Например, баранина имеет специфический запах сальности, говядина — свежего теста и т.д. Резкий запах имеет мясо некастрированных хряков и козлов. Запах лекарственных веществ могут иметь мясо и мясопродукты животных, которым вводили сильнопахнущие лекарственные вещества (камфору, фенол и др.). Кроме того, мясо обладает свойством приобретать некоторый запах пахучих веще</w:t>
      </w:r>
      <w:proofErr w:type="gramStart"/>
      <w:r w:rsidRPr="000E1A60">
        <w:rPr>
          <w:rFonts w:ascii="Trebuchet MS" w:eastAsia="Times New Roman" w:hAnsi="Trebuchet MS" w:cs="Times New Roman"/>
          <w:color w:val="654B3B"/>
          <w:sz w:val="21"/>
          <w:szCs w:val="21"/>
          <w:lang w:eastAsia="ru-RU"/>
        </w:rPr>
        <w:t>ств пр</w:t>
      </w:r>
      <w:proofErr w:type="gramEnd"/>
      <w:r w:rsidRPr="000E1A60">
        <w:rPr>
          <w:rFonts w:ascii="Trebuchet MS" w:eastAsia="Times New Roman" w:hAnsi="Trebuchet MS" w:cs="Times New Roman"/>
          <w:color w:val="654B3B"/>
          <w:sz w:val="21"/>
          <w:szCs w:val="21"/>
          <w:lang w:eastAsia="ru-RU"/>
        </w:rPr>
        <w:t>и хранении их в одном и том же помещении.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Надежными критериями видовой принадлежности мяса являются сравнительные анатомические признаки костей в мясе (табл. 4), а также видовые и топографические особенности узлов сокращения поперечнополосатых мышечных волокон (табл. 5). 4.</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Сравнительная экспертиза видовой принадлежности мяса по анатомическим особенностям строения костей скелета (поданным Н.Н.Мари, 1929)</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Отличие костей лошади от костей крупного рогатого скота</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Крупный рогатый скот</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Первый шейный позвонок</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Второй шейный позвонок Спинные позвонки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Крестцовая</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кость</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Грудная кость</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Лопатка</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Плечевая</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кость</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Локтевая и лучевая кости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Лонное сращение Кости запястья (переднее колено) Ребра</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На поперечных отростках имеются задние крыловые отверстия</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Зубовидный отросток стамескообразной формы Остистые отростки направлены вперед и почти прикасаются друг к другу. Верхняя их половина шишкообразно вздута. Позвонков 17—19 </w:t>
      </w:r>
      <w:proofErr w:type="gramStart"/>
      <w:r w:rsidRPr="000E1A60">
        <w:rPr>
          <w:rFonts w:ascii="Trebuchet MS" w:eastAsia="Times New Roman" w:hAnsi="Trebuchet MS" w:cs="Times New Roman"/>
          <w:color w:val="654B3B"/>
          <w:sz w:val="21"/>
          <w:szCs w:val="21"/>
          <w:lang w:eastAsia="ru-RU"/>
        </w:rPr>
        <w:t>Плоская</w:t>
      </w:r>
      <w:proofErr w:type="gramEnd"/>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proofErr w:type="gramStart"/>
      <w:r w:rsidRPr="000E1A60">
        <w:rPr>
          <w:rFonts w:ascii="Trebuchet MS" w:eastAsia="Times New Roman" w:hAnsi="Trebuchet MS" w:cs="Times New Roman"/>
          <w:color w:val="654B3B"/>
          <w:sz w:val="21"/>
          <w:szCs w:val="21"/>
          <w:lang w:eastAsia="ru-RU"/>
        </w:rPr>
        <w:t>Сжата</w:t>
      </w:r>
      <w:proofErr w:type="gramEnd"/>
      <w:r w:rsidRPr="000E1A60">
        <w:rPr>
          <w:rFonts w:ascii="Trebuchet MS" w:eastAsia="Times New Roman" w:hAnsi="Trebuchet MS" w:cs="Times New Roman"/>
          <w:color w:val="654B3B"/>
          <w:sz w:val="21"/>
          <w:szCs w:val="21"/>
          <w:lang w:eastAsia="ru-RU"/>
        </w:rPr>
        <w:t xml:space="preserve"> с боков. На передней части имеется </w:t>
      </w:r>
      <w:proofErr w:type="gramStart"/>
      <w:r w:rsidRPr="000E1A60">
        <w:rPr>
          <w:rFonts w:ascii="Trebuchet MS" w:eastAsia="Times New Roman" w:hAnsi="Trebuchet MS" w:cs="Times New Roman"/>
          <w:color w:val="654B3B"/>
          <w:sz w:val="21"/>
          <w:szCs w:val="21"/>
          <w:lang w:eastAsia="ru-RU"/>
        </w:rPr>
        <w:t>гребень, резко делящий ее на правую и левую боковые поверхности Ость постепенно переходит</w:t>
      </w:r>
      <w:proofErr w:type="gramEnd"/>
      <w:r w:rsidRPr="000E1A60">
        <w:rPr>
          <w:rFonts w:ascii="Trebuchet MS" w:eastAsia="Times New Roman" w:hAnsi="Trebuchet MS" w:cs="Times New Roman"/>
          <w:color w:val="654B3B"/>
          <w:sz w:val="21"/>
          <w:szCs w:val="21"/>
          <w:lang w:eastAsia="ru-RU"/>
        </w:rPr>
        <w:t xml:space="preserve"> в шейку</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На верхнем конце кости три блоковидных отростка и сильно развитый вертел Мозговой канал пересекается тонкими костными перекладинами (сеткой). Локтевая кость заканчивается на верхней трети луча</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Разрез имеет почти прямолинейную фигуру</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7—8 костей (4 в верхнем ряду и 3—4 в нижнем)</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Число их 18</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На крыльях атланта задних отверстий нет</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Зубовидный отросток полуц</w:t>
      </w:r>
      <w:proofErr w:type="gramStart"/>
      <w:r w:rsidRPr="000E1A60">
        <w:rPr>
          <w:rFonts w:ascii="Trebuchet MS" w:eastAsia="Times New Roman" w:hAnsi="Trebuchet MS" w:cs="Times New Roman"/>
          <w:color w:val="654B3B"/>
          <w:sz w:val="21"/>
          <w:szCs w:val="21"/>
          <w:lang w:eastAsia="ru-RU"/>
        </w:rPr>
        <w:t>и-</w:t>
      </w:r>
      <w:proofErr w:type="gramEnd"/>
      <w:r w:rsidRPr="000E1A60">
        <w:rPr>
          <w:rFonts w:ascii="Trebuchet MS" w:eastAsia="Times New Roman" w:hAnsi="Trebuchet MS" w:cs="Times New Roman"/>
          <w:color w:val="654B3B"/>
          <w:sz w:val="21"/>
          <w:szCs w:val="21"/>
          <w:lang w:eastAsia="ru-RU"/>
        </w:rPr>
        <w:t xml:space="preserve"> линдрической формы Остистые отростки стоят вертикально и на некотором расстоянии друг от друга Верхняя их половина как бы оттянута назад. Позвонков 13 или 14 </w:t>
      </w:r>
      <w:proofErr w:type="gramStart"/>
      <w:r w:rsidRPr="000E1A60">
        <w:rPr>
          <w:rFonts w:ascii="Trebuchet MS" w:eastAsia="Times New Roman" w:hAnsi="Trebuchet MS" w:cs="Times New Roman"/>
          <w:color w:val="654B3B"/>
          <w:sz w:val="21"/>
          <w:szCs w:val="21"/>
          <w:lang w:eastAsia="ru-RU"/>
        </w:rPr>
        <w:t>Выпуклая</w:t>
      </w:r>
      <w:proofErr w:type="gramEnd"/>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Сжата сверху (плоская). Гребень отсутствует</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Форма треугольная. Ость оканчивается сильно выступающим углом</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Два блоковидных отростка и шероховатость вместо вертела</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Мозговой канал широкий, свободен от костных перекладин. Локтевая кость длинная на всем протяжении луча, </w:t>
      </w:r>
      <w:proofErr w:type="gramStart"/>
      <w:r w:rsidRPr="000E1A60">
        <w:rPr>
          <w:rFonts w:ascii="Trebuchet MS" w:eastAsia="Times New Roman" w:hAnsi="Trebuchet MS" w:cs="Times New Roman"/>
          <w:color w:val="654B3B"/>
          <w:sz w:val="21"/>
          <w:szCs w:val="21"/>
          <w:lang w:eastAsia="ru-RU"/>
        </w:rPr>
        <w:t>снабжена мозговым каналом Фигура разрезана</w:t>
      </w:r>
      <w:proofErr w:type="gramEnd"/>
      <w:r w:rsidRPr="000E1A60">
        <w:rPr>
          <w:rFonts w:ascii="Trebuchet MS" w:eastAsia="Times New Roman" w:hAnsi="Trebuchet MS" w:cs="Times New Roman"/>
          <w:color w:val="654B3B"/>
          <w:sz w:val="21"/>
          <w:szCs w:val="21"/>
          <w:lang w:eastAsia="ru-RU"/>
        </w:rPr>
        <w:t>, как бы перегнута, сломана</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6 костей (4 в верхнем ряду и 2 в нижнем)</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Число их 13</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Отличие костей свиньи от костей собаки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Название</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костей</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Грудные Число их 14—17, остистые позвонки отростки длинные, тонкие</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Поясничные Остистые отростки, за исключ</w:t>
      </w:r>
      <w:proofErr w:type="gramStart"/>
      <w:r w:rsidRPr="000E1A60">
        <w:rPr>
          <w:rFonts w:ascii="Trebuchet MS" w:eastAsia="Times New Roman" w:hAnsi="Trebuchet MS" w:cs="Times New Roman"/>
          <w:color w:val="654B3B"/>
          <w:sz w:val="21"/>
          <w:szCs w:val="21"/>
          <w:lang w:eastAsia="ru-RU"/>
        </w:rPr>
        <w:t>е-</w:t>
      </w:r>
      <w:proofErr w:type="gramEnd"/>
      <w:r w:rsidRPr="000E1A60">
        <w:rPr>
          <w:rFonts w:ascii="Trebuchet MS" w:eastAsia="Times New Roman" w:hAnsi="Trebuchet MS" w:cs="Times New Roman"/>
          <w:color w:val="654B3B"/>
          <w:sz w:val="21"/>
          <w:szCs w:val="21"/>
          <w:lang w:eastAsia="ru-RU"/>
        </w:rPr>
        <w:t xml:space="preserve"> позвонки нием последнего, расширены</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кверху, </w:t>
      </w:r>
      <w:proofErr w:type="gramStart"/>
      <w:r w:rsidRPr="000E1A60">
        <w:rPr>
          <w:rFonts w:ascii="Trebuchet MS" w:eastAsia="Times New Roman" w:hAnsi="Trebuchet MS" w:cs="Times New Roman"/>
          <w:color w:val="654B3B"/>
          <w:sz w:val="21"/>
          <w:szCs w:val="21"/>
          <w:lang w:eastAsia="ru-RU"/>
        </w:rPr>
        <w:t>расположены</w:t>
      </w:r>
      <w:proofErr w:type="gramEnd"/>
      <w:r w:rsidRPr="000E1A60">
        <w:rPr>
          <w:rFonts w:ascii="Trebuchet MS" w:eastAsia="Times New Roman" w:hAnsi="Trebuchet MS" w:cs="Times New Roman"/>
          <w:color w:val="654B3B"/>
          <w:sz w:val="21"/>
          <w:szCs w:val="21"/>
          <w:lang w:eastAsia="ru-RU"/>
        </w:rPr>
        <w:t xml:space="preserve"> перпендикулярно к телу позвонков. Число их 5—8 Крестцовая</w:t>
      </w:r>
      <w:proofErr w:type="gramStart"/>
      <w:r w:rsidRPr="000E1A60">
        <w:rPr>
          <w:rFonts w:ascii="Trebuchet MS" w:eastAsia="Times New Roman" w:hAnsi="Trebuchet MS" w:cs="Times New Roman"/>
          <w:color w:val="654B3B"/>
          <w:sz w:val="21"/>
          <w:szCs w:val="21"/>
          <w:lang w:eastAsia="ru-RU"/>
        </w:rPr>
        <w:t xml:space="preserve"> С</w:t>
      </w:r>
      <w:proofErr w:type="gramEnd"/>
      <w:r w:rsidRPr="000E1A60">
        <w:rPr>
          <w:rFonts w:ascii="Trebuchet MS" w:eastAsia="Times New Roman" w:hAnsi="Trebuchet MS" w:cs="Times New Roman"/>
          <w:color w:val="654B3B"/>
          <w:sz w:val="21"/>
          <w:szCs w:val="21"/>
          <w:lang w:eastAsia="ru-RU"/>
        </w:rPr>
        <w:t>остоит из 4 позвонков кость</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Лопатка Ость в средней трети оттянута назад</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Число их 13, остистые отростки короткие, шероховатые, направлены назад</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Остистые отростки вверху сужены, направлены назад. Число их 7</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Состоит из 3 позвонков</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Ость в нижней трети оттянута назад Отличие костей зайца от костей кошки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Название</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костей</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Лопатка Длина на 1/3 больше ширины. Акромион вытянут в короткий, прямой, направленный кзади отросток</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Большой вертел только один</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Короткая, с тремя низкими шишкообразными остистыми отростками Грудная кость 9-раздельная, оканчивается острием</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 xml:space="preserve">Сосцевидные отростки высокие и </w:t>
      </w:r>
      <w:proofErr w:type="gramStart"/>
      <w:r w:rsidRPr="000E1A60">
        <w:rPr>
          <w:rFonts w:ascii="Trebuchet MS" w:eastAsia="Times New Roman" w:hAnsi="Trebuchet MS" w:cs="Times New Roman"/>
          <w:color w:val="654B3B"/>
          <w:sz w:val="21"/>
          <w:szCs w:val="21"/>
          <w:lang w:eastAsia="ru-RU"/>
        </w:rPr>
        <w:t>направлены вперед Сосцевидные отростки направлены</w:t>
      </w:r>
      <w:proofErr w:type="gramEnd"/>
      <w:r w:rsidRPr="000E1A60">
        <w:rPr>
          <w:rFonts w:ascii="Trebuchet MS" w:eastAsia="Times New Roman" w:hAnsi="Trebuchet MS" w:cs="Times New Roman"/>
          <w:color w:val="654B3B"/>
          <w:sz w:val="21"/>
          <w:szCs w:val="21"/>
          <w:lang w:eastAsia="ru-RU"/>
        </w:rPr>
        <w:t xml:space="preserve"> вперед и имеют по концам выступы, отростки эти чрезмерно развиты, величина их достигает высоты остистых отростков Длина в 2 раза больше ширины. Акромион </w:t>
      </w:r>
      <w:proofErr w:type="gramStart"/>
      <w:r w:rsidRPr="000E1A60">
        <w:rPr>
          <w:rFonts w:ascii="Trebuchet MS" w:eastAsia="Times New Roman" w:hAnsi="Trebuchet MS" w:cs="Times New Roman"/>
          <w:color w:val="654B3B"/>
          <w:sz w:val="21"/>
          <w:szCs w:val="21"/>
          <w:lang w:eastAsia="ru-RU"/>
        </w:rPr>
        <w:t>разделен</w:t>
      </w:r>
      <w:proofErr w:type="gramEnd"/>
      <w:r w:rsidRPr="000E1A60">
        <w:rPr>
          <w:rFonts w:ascii="Trebuchet MS" w:eastAsia="Times New Roman" w:hAnsi="Trebuchet MS" w:cs="Times New Roman"/>
          <w:color w:val="654B3B"/>
          <w:sz w:val="21"/>
          <w:szCs w:val="21"/>
          <w:lang w:eastAsia="ru-RU"/>
        </w:rPr>
        <w:t xml:space="preserve"> на две части: на ветвь, спускающуюся вниз, и отогнутое кзади под прямым углом колено</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Под большим вертелом располагается еще и малый</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proofErr w:type="gramStart"/>
      <w:r w:rsidRPr="000E1A60">
        <w:rPr>
          <w:rFonts w:ascii="Trebuchet MS" w:eastAsia="Times New Roman" w:hAnsi="Trebuchet MS" w:cs="Times New Roman"/>
          <w:color w:val="654B3B"/>
          <w:sz w:val="21"/>
          <w:szCs w:val="21"/>
          <w:lang w:eastAsia="ru-RU"/>
        </w:rPr>
        <w:t>Длинная</w:t>
      </w:r>
      <w:proofErr w:type="gramEnd"/>
      <w:r w:rsidRPr="000E1A60">
        <w:rPr>
          <w:rFonts w:ascii="Trebuchet MS" w:eastAsia="Times New Roman" w:hAnsi="Trebuchet MS" w:cs="Times New Roman"/>
          <w:color w:val="654B3B"/>
          <w:sz w:val="21"/>
          <w:szCs w:val="21"/>
          <w:lang w:eastAsia="ru-RU"/>
        </w:rPr>
        <w:t>, с четырьмя высокими остистыми отростками</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6-, 7-раздельная, оканчивается тупо</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Примечание. Экспертизу мяса по анатомическому строению костей, мышечной ткани и внутренних органов других диких животных смотрите в пособии «Судебная ветеринарно-санитарная экспертиза мяса диких животных» (В В. Власенко, 1986). 5.</w:t>
      </w:r>
    </w:p>
    <w:p w:rsidR="000E1A60" w:rsidRPr="000E1A60" w:rsidRDefault="000E1A60" w:rsidP="000E1A60">
      <w:pPr>
        <w:shd w:val="clear" w:color="auto" w:fill="FFFFFF"/>
        <w:spacing w:before="100" w:beforeAutospacing="1" w:after="100" w:afterAutospacing="1" w:line="273" w:lineRule="atLeast"/>
        <w:ind w:firstLine="375"/>
        <w:jc w:val="both"/>
        <w:rPr>
          <w:rFonts w:ascii="Trebuchet MS" w:eastAsia="Times New Roman" w:hAnsi="Trebuchet MS" w:cs="Times New Roman"/>
          <w:color w:val="654B3B"/>
          <w:sz w:val="21"/>
          <w:szCs w:val="21"/>
          <w:lang w:eastAsia="ru-RU"/>
        </w:rPr>
      </w:pPr>
      <w:r w:rsidRPr="000E1A60">
        <w:rPr>
          <w:rFonts w:ascii="Trebuchet MS" w:eastAsia="Times New Roman" w:hAnsi="Trebuchet MS" w:cs="Times New Roman"/>
          <w:color w:val="654B3B"/>
          <w:sz w:val="21"/>
          <w:szCs w:val="21"/>
          <w:lang w:eastAsia="ru-RU"/>
        </w:rPr>
        <w:t>Видовые и топографические особенности узлов сокращения поперечнополосатых мышечных волокон (поданным Г. Г. Тинякова, 1980) Мышцы Диаметр мышечных волокон, мкм Длина узлов сокращения, мкм Размер сарком</w:t>
      </w:r>
      <w:proofErr w:type="gramStart"/>
      <w:r w:rsidRPr="000E1A60">
        <w:rPr>
          <w:rFonts w:ascii="Trebuchet MS" w:eastAsia="Times New Roman" w:hAnsi="Trebuchet MS" w:cs="Times New Roman"/>
          <w:color w:val="654B3B"/>
          <w:sz w:val="21"/>
          <w:szCs w:val="21"/>
          <w:lang w:eastAsia="ru-RU"/>
        </w:rPr>
        <w:t>е-</w:t>
      </w:r>
      <w:proofErr w:type="gramEnd"/>
      <w:r w:rsidRPr="000E1A60">
        <w:rPr>
          <w:rFonts w:ascii="Trebuchet MS" w:eastAsia="Times New Roman" w:hAnsi="Trebuchet MS" w:cs="Times New Roman"/>
          <w:color w:val="654B3B"/>
          <w:sz w:val="21"/>
          <w:szCs w:val="21"/>
          <w:lang w:eastAsia="ru-RU"/>
        </w:rPr>
        <w:t xml:space="preserve"> ров мкм Форма узлов сокращения Длиннейшая спины крупного рогатого скота 48,96 130 1,75 Веретеновидная свиньи 93,6 108 1,7 » кита: кашалота 108 246 1,8 Прямоугольная сейвала 60,48 200 2,34 Веретеновидная Большая поясничная — — — Овальная крупного рогатого скота </w:t>
      </w:r>
      <w:proofErr w:type="gramStart"/>
      <w:r w:rsidRPr="000E1A60">
        <w:rPr>
          <w:rFonts w:ascii="Trebuchet MS" w:eastAsia="Times New Roman" w:hAnsi="Trebuchet MS" w:cs="Times New Roman"/>
          <w:color w:val="654B3B"/>
          <w:sz w:val="21"/>
          <w:szCs w:val="21"/>
          <w:lang w:eastAsia="ru-RU"/>
        </w:rPr>
        <w:t>Большая</w:t>
      </w:r>
      <w:proofErr w:type="gramEnd"/>
      <w:r w:rsidRPr="000E1A60">
        <w:rPr>
          <w:rFonts w:ascii="Trebuchet MS" w:eastAsia="Times New Roman" w:hAnsi="Trebuchet MS" w:cs="Times New Roman"/>
          <w:color w:val="654B3B"/>
          <w:sz w:val="21"/>
          <w:szCs w:val="21"/>
          <w:lang w:eastAsia="ru-RU"/>
        </w:rPr>
        <w:t xml:space="preserve"> грудная кур — — — Муфтовидная Икроножная кур — — — Прямоугольная</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1. ПЕРНАТАЯ ДИЧЬ, ЕЕ ПРОМЫСЛОВОЕ ЗНАЧЕНИЕ И</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ПИЩЕВАЯ ЦЕННОСТЬ МЯСА Пернатую дичь, населяющую нашу страну, условно делят на пять групп - в соответствии с местами их обитания, или как говорят орнитологи, стациями: </w:t>
      </w:r>
      <w:proofErr w:type="gramStart"/>
      <w:r>
        <w:rPr>
          <w:rFonts w:ascii="Verdana" w:hAnsi="Verdana"/>
          <w:color w:val="000000"/>
          <w:sz w:val="18"/>
          <w:szCs w:val="18"/>
        </w:rPr>
        <w:t>на</w:t>
      </w:r>
      <w:proofErr w:type="gramEnd"/>
      <w:r>
        <w:rPr>
          <w:rFonts w:ascii="Verdana" w:hAnsi="Verdana"/>
          <w:color w:val="000000"/>
          <w:sz w:val="18"/>
          <w:szCs w:val="18"/>
        </w:rPr>
        <w:t xml:space="preserve"> боровую (лесную), водоплавающую, болотную или луговую, полевую или степную и пустынную, горную.</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Так, в разряд водоплавающей дичи входит 66 видов, в том числе 12 представителей речных уток, 12 видов гусей и казарок. Водоплавающая дичь обитает на морских побережьях, на малых и больших озерах, реках, речках, прудах и болотах. По численности она значительно превосходит других представителей пернатой дичи, обитающих в РФ, в т.ч. на территории Республики Саха (Якутия). Наиболее распространены представители речных уток: чирок свистунок (рис.1) самый маленький, его вес составляет 200-400 г, шилохвость (рис.2), широконоска, кряква - это обитатели всей территории Якутии, за исключением приморской тундры. Помимо речных уток объектами охоты являются утки рода Турпаны - горбоносый турпан (рисЗ) </w:t>
      </w:r>
      <w:proofErr w:type="gramStart"/>
      <w:r>
        <w:rPr>
          <w:rFonts w:ascii="Verdana" w:hAnsi="Verdana"/>
          <w:color w:val="000000"/>
          <w:sz w:val="18"/>
          <w:szCs w:val="18"/>
        </w:rPr>
        <w:t>-э</w:t>
      </w:r>
      <w:proofErr w:type="gramEnd"/>
      <w:r>
        <w:rPr>
          <w:rFonts w:ascii="Verdana" w:hAnsi="Verdana"/>
          <w:color w:val="000000"/>
          <w:sz w:val="18"/>
          <w:szCs w:val="18"/>
        </w:rPr>
        <w:t>то обычная утка, численность которой сокращается быстрыми темпами. В гнездовый период она населяет лесную зону и лесотундру Якутии, ее масса составляет 1200-1600 г. Утка-морянк</w:t>
      </w:r>
      <w:proofErr w:type="gramStart"/>
      <w:r>
        <w:rPr>
          <w:rFonts w:ascii="Verdana" w:hAnsi="Verdana"/>
          <w:color w:val="000000"/>
          <w:sz w:val="18"/>
          <w:szCs w:val="18"/>
        </w:rPr>
        <w:t>а(</w:t>
      </w:r>
      <w:proofErr w:type="gramEnd"/>
      <w:r>
        <w:rPr>
          <w:rFonts w:ascii="Verdana" w:hAnsi="Verdana"/>
          <w:color w:val="000000"/>
          <w:sz w:val="18"/>
          <w:szCs w:val="18"/>
        </w:rPr>
        <w:t>рис.4) - обитатель лесотундры, тундры и островов Ледовитого океана. Гусь-гуменник (род Гуси) населяет всю территорию Якутии, за исключением высокогорных областей. Гнездится в основном в тундре и лесотундре. К боровой дичи относятся 17 представителей: глухарь обыкновенный и каменный, тетерев, рябчик, белая и тундряная куропатка и другие птицы - это обитатели юго-западной Якутии, тундры и лесотундры Республики Саха.</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Рис. 1. Чирок - свистунок</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Рис. 3. Горбоносый турпан.</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Рис. 4. Морянка.</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Отстрел диких птиц в целом по России в настоящее время хотя и утратил свое былое значение в снабжении людей мясом, но на современном этапе развития общества вносит определенный вклад в отдельных регионах страны в обеспечение продуктами питания. Мясо промысловых диких птиц издавна употребляется в пищу и еще до сих пор служит дополнительным источником мяса в России и за рубежом.</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последние годы на мировом рынке значительно повысился спрос на мясо диких птиц. Так, в Европе добыча пернатой дичи составляет 39655 тонн, а в Северной Америке 54585 тонн мяса (</w:t>
      </w:r>
      <w:r>
        <w:rPr>
          <w:rStyle w:val="hl"/>
          <w:rFonts w:ascii="Verdana" w:hAnsi="Verdana"/>
          <w:color w:val="4682B4"/>
          <w:sz w:val="18"/>
          <w:szCs w:val="18"/>
        </w:rPr>
        <w:t>Гарбузов</w:t>
      </w:r>
      <w:r>
        <w:rPr>
          <w:rStyle w:val="apple-converted-space"/>
          <w:rFonts w:ascii="Verdana" w:hAnsi="Verdana"/>
          <w:color w:val="000000"/>
          <w:sz w:val="18"/>
          <w:szCs w:val="18"/>
        </w:rPr>
        <w:t> </w:t>
      </w:r>
      <w:r>
        <w:rPr>
          <w:rFonts w:ascii="Verdana" w:hAnsi="Verdana"/>
          <w:color w:val="000000"/>
          <w:sz w:val="18"/>
          <w:szCs w:val="18"/>
        </w:rPr>
        <w:t>О.С., 1984). Только в Германии ежегодно отстрел фазанов за последнее десятилетие составляет около 1 млн. голов. В Новой Зеландии ежегодно под выстрел охотников попадает примерно 65-70 тыс. фазанов, что дает более 70 тонн мяса. Общее число ежегодно отстреливаемых в мире фазанов превышает 32 млн., что составляет 38 тыс. тонн мяса. Общий отстрел куропаток в мире ежегодно приближается к 6 млн. и соответствует 2,1 тыс. тонн мяса (</w:t>
      </w:r>
      <w:r>
        <w:rPr>
          <w:rStyle w:val="hl"/>
          <w:rFonts w:ascii="Verdana" w:hAnsi="Verdana"/>
          <w:color w:val="4682B4"/>
          <w:sz w:val="18"/>
          <w:szCs w:val="18"/>
        </w:rPr>
        <w:t>Демкин</w:t>
      </w:r>
      <w:r>
        <w:rPr>
          <w:rStyle w:val="apple-converted-space"/>
          <w:rFonts w:ascii="Verdana" w:hAnsi="Verdana"/>
          <w:color w:val="000000"/>
          <w:sz w:val="18"/>
          <w:szCs w:val="18"/>
        </w:rPr>
        <w:t> </w:t>
      </w:r>
      <w:r>
        <w:rPr>
          <w:rFonts w:ascii="Verdana" w:hAnsi="Verdana"/>
          <w:color w:val="000000"/>
          <w:sz w:val="18"/>
          <w:szCs w:val="18"/>
        </w:rPr>
        <w:t>В.В.). Добыча всех тетеревидных птиц Европы и Азии в год превышает 4 млн. голов, что дает примерно 29 тыс. тонн мяса дичи (Гарбузов О.С., 1984). В.А.Кузьмин сообщает о значительном увеличении потреблении мяса дичи в Скандинавских странах: в Швеции, например, с 0,7 кг в 1950 г. до 3 кг в начале 80-х годов. В Венгрии ежегодно выращивают свыше 1 млн. фазанов, в Болгарии - 500 тыс., во Франции - более 5 млн. фазанов, около 2 млн. куропаток, 1 млн. диких уток (</w:t>
      </w:r>
      <w:r>
        <w:rPr>
          <w:rStyle w:val="hl"/>
          <w:rFonts w:ascii="Verdana" w:hAnsi="Verdana"/>
          <w:color w:val="4682B4"/>
          <w:sz w:val="18"/>
          <w:szCs w:val="18"/>
        </w:rPr>
        <w:t>Куликов</w:t>
      </w:r>
      <w:r>
        <w:rPr>
          <w:rStyle w:val="apple-converted-space"/>
          <w:rFonts w:ascii="Verdana" w:hAnsi="Verdana"/>
          <w:color w:val="000000"/>
          <w:sz w:val="18"/>
          <w:szCs w:val="18"/>
        </w:rPr>
        <w:t> </w:t>
      </w:r>
      <w:r>
        <w:rPr>
          <w:rFonts w:ascii="Verdana" w:hAnsi="Verdana"/>
          <w:color w:val="000000"/>
          <w:sz w:val="18"/>
          <w:szCs w:val="18"/>
        </w:rPr>
        <w:t>А.В., 1983; Biadi, 1983).</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По приблизительным расчетам, ежегодная добыча и потребление промысловых птиц всех видов составляют 40-70 млн. тушек, стоимость продукции около 80-100 млн. рублей (</w:t>
      </w:r>
      <w:r>
        <w:rPr>
          <w:rStyle w:val="hl"/>
          <w:rFonts w:ascii="Verdana" w:hAnsi="Verdana"/>
          <w:color w:val="4682B4"/>
          <w:sz w:val="18"/>
          <w:szCs w:val="18"/>
        </w:rPr>
        <w:t>Колосов</w:t>
      </w:r>
      <w:r>
        <w:rPr>
          <w:rStyle w:val="apple-converted-space"/>
          <w:rFonts w:ascii="Verdana" w:hAnsi="Verdana"/>
          <w:color w:val="000000"/>
          <w:sz w:val="18"/>
          <w:szCs w:val="18"/>
        </w:rPr>
        <w:t> </w:t>
      </w:r>
      <w:r>
        <w:rPr>
          <w:rFonts w:ascii="Verdana" w:hAnsi="Verdana"/>
          <w:color w:val="000000"/>
          <w:sz w:val="18"/>
          <w:szCs w:val="18"/>
        </w:rPr>
        <w:t>A.M. и др. 1975;</w:t>
      </w:r>
      <w:r>
        <w:rPr>
          <w:rStyle w:val="apple-converted-space"/>
          <w:rFonts w:ascii="Verdana" w:hAnsi="Verdana"/>
          <w:color w:val="000000"/>
          <w:sz w:val="18"/>
          <w:szCs w:val="18"/>
        </w:rPr>
        <w:t> </w:t>
      </w:r>
      <w:r>
        <w:rPr>
          <w:rStyle w:val="hl"/>
          <w:rFonts w:ascii="Verdana" w:hAnsi="Verdana"/>
          <w:color w:val="4682B4"/>
          <w:sz w:val="18"/>
          <w:szCs w:val="18"/>
        </w:rPr>
        <w:t>Романов</w:t>
      </w:r>
      <w:r>
        <w:rPr>
          <w:rStyle w:val="apple-converted-space"/>
          <w:rFonts w:ascii="Verdana" w:hAnsi="Verdana"/>
          <w:color w:val="000000"/>
          <w:sz w:val="18"/>
          <w:szCs w:val="18"/>
        </w:rPr>
        <w:t> </w:t>
      </w:r>
      <w:r>
        <w:rPr>
          <w:rFonts w:ascii="Verdana" w:hAnsi="Verdana"/>
          <w:color w:val="000000"/>
          <w:sz w:val="18"/>
          <w:szCs w:val="18"/>
        </w:rPr>
        <w:t>А.Н., 1974; Приклонский С.Г., 1973;</w:t>
      </w:r>
      <w:r>
        <w:rPr>
          <w:rStyle w:val="apple-converted-space"/>
          <w:rFonts w:ascii="Verdana" w:hAnsi="Verdana"/>
          <w:color w:val="000000"/>
          <w:sz w:val="18"/>
          <w:szCs w:val="18"/>
        </w:rPr>
        <w:t> </w:t>
      </w:r>
      <w:r>
        <w:rPr>
          <w:rStyle w:val="hl"/>
          <w:rFonts w:ascii="Verdana" w:hAnsi="Verdana"/>
          <w:color w:val="4682B4"/>
          <w:sz w:val="18"/>
          <w:szCs w:val="18"/>
        </w:rPr>
        <w:t>Исаков</w:t>
      </w:r>
      <w:r>
        <w:rPr>
          <w:rStyle w:val="apple-converted-space"/>
          <w:rFonts w:ascii="Verdana" w:hAnsi="Verdana"/>
          <w:color w:val="000000"/>
          <w:sz w:val="18"/>
          <w:szCs w:val="18"/>
        </w:rPr>
        <w:t> </w:t>
      </w:r>
      <w:r>
        <w:rPr>
          <w:rFonts w:ascii="Verdana" w:hAnsi="Verdana"/>
          <w:color w:val="000000"/>
          <w:sz w:val="18"/>
          <w:szCs w:val="18"/>
        </w:rPr>
        <w:t>Ю.А., 1970; 1972, Гаврин В.Ф.,</w:t>
      </w:r>
      <w:r>
        <w:rPr>
          <w:rStyle w:val="apple-converted-space"/>
          <w:rFonts w:ascii="Verdana" w:hAnsi="Verdana"/>
          <w:color w:val="000000"/>
          <w:sz w:val="18"/>
          <w:szCs w:val="18"/>
        </w:rPr>
        <w:t> </w:t>
      </w:r>
      <w:r>
        <w:rPr>
          <w:rStyle w:val="hl"/>
          <w:rFonts w:ascii="Verdana" w:hAnsi="Verdana"/>
          <w:color w:val="4682B4"/>
          <w:sz w:val="18"/>
          <w:szCs w:val="18"/>
        </w:rPr>
        <w:t>Герасимова</w:t>
      </w:r>
      <w:r>
        <w:rPr>
          <w:rStyle w:val="apple-converted-space"/>
          <w:rFonts w:ascii="Verdana" w:hAnsi="Verdana"/>
          <w:color w:val="000000"/>
          <w:sz w:val="18"/>
          <w:szCs w:val="18"/>
        </w:rPr>
        <w:t> </w:t>
      </w:r>
      <w:r>
        <w:rPr>
          <w:rFonts w:ascii="Verdana" w:hAnsi="Verdana"/>
          <w:color w:val="000000"/>
          <w:sz w:val="18"/>
          <w:szCs w:val="18"/>
        </w:rPr>
        <w:t>М.Н. и др., 1975). По данным С.С.</w:t>
      </w:r>
      <w:r>
        <w:rPr>
          <w:rStyle w:val="apple-converted-space"/>
          <w:rFonts w:ascii="Verdana" w:hAnsi="Verdana"/>
          <w:color w:val="000000"/>
          <w:sz w:val="18"/>
          <w:szCs w:val="18"/>
        </w:rPr>
        <w:t> </w:t>
      </w:r>
      <w:r>
        <w:rPr>
          <w:rStyle w:val="hl"/>
          <w:rFonts w:ascii="Verdana" w:hAnsi="Verdana"/>
          <w:color w:val="4682B4"/>
          <w:sz w:val="18"/>
          <w:szCs w:val="18"/>
        </w:rPr>
        <w:t>Гусакова</w:t>
      </w:r>
      <w:r>
        <w:rPr>
          <w:rFonts w:ascii="Verdana" w:hAnsi="Verdana"/>
          <w:color w:val="000000"/>
          <w:sz w:val="18"/>
          <w:szCs w:val="18"/>
        </w:rPr>
        <w:t>, Ю.Ю. Блохина (1986 г.), по</w:t>
      </w:r>
      <w:r>
        <w:rPr>
          <w:rStyle w:val="apple-converted-space"/>
          <w:rFonts w:ascii="Verdana" w:hAnsi="Verdana"/>
          <w:color w:val="000000"/>
          <w:sz w:val="18"/>
          <w:szCs w:val="18"/>
        </w:rPr>
        <w:t> </w:t>
      </w:r>
      <w:r>
        <w:rPr>
          <w:rStyle w:val="hl"/>
          <w:rFonts w:ascii="Verdana" w:hAnsi="Verdana"/>
          <w:color w:val="4682B4"/>
          <w:sz w:val="18"/>
          <w:szCs w:val="18"/>
        </w:rPr>
        <w:t>РСФСР</w:t>
      </w:r>
      <w:r>
        <w:rPr>
          <w:rStyle w:val="apple-converted-space"/>
          <w:rFonts w:ascii="Verdana" w:hAnsi="Verdana"/>
          <w:color w:val="000000"/>
          <w:sz w:val="18"/>
          <w:szCs w:val="18"/>
        </w:rPr>
        <w:t> </w:t>
      </w:r>
      <w:r>
        <w:rPr>
          <w:rFonts w:ascii="Verdana" w:hAnsi="Verdana"/>
          <w:color w:val="000000"/>
          <w:sz w:val="18"/>
          <w:szCs w:val="18"/>
        </w:rPr>
        <w:t>в общем объеме биологических ресурсов охотничьего хозяйства удельный вес пернатой дичи составлял 22%.</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По данным отечественных и зарубежных авторов, мясо диких птиц является одним из полноценных продуктов питания. Одним из наиболее активных показателей питательной ценности мяса является его химический состав (</w:t>
      </w:r>
      <w:r>
        <w:rPr>
          <w:rStyle w:val="hl"/>
          <w:rFonts w:ascii="Verdana" w:hAnsi="Verdana"/>
          <w:color w:val="4682B4"/>
          <w:sz w:val="18"/>
          <w:szCs w:val="18"/>
        </w:rPr>
        <w:t>Иоцюс</w:t>
      </w:r>
      <w:r>
        <w:rPr>
          <w:rStyle w:val="apple-converted-space"/>
          <w:rFonts w:ascii="Verdana" w:hAnsi="Verdana"/>
          <w:color w:val="000000"/>
          <w:sz w:val="18"/>
          <w:szCs w:val="18"/>
        </w:rPr>
        <w:t> </w:t>
      </w:r>
      <w:r>
        <w:rPr>
          <w:rFonts w:ascii="Verdana" w:hAnsi="Verdana"/>
          <w:color w:val="000000"/>
          <w:sz w:val="18"/>
          <w:szCs w:val="18"/>
        </w:rPr>
        <w:t>Г.П., Старчиков Н.И., 1979 г.).</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Содержание всех необходимых компонентов в мясе диких птиц для нормального питания человека установлено рядом авторов (Белокосов В.М., 1965;</w:t>
      </w:r>
      <w:r>
        <w:rPr>
          <w:rStyle w:val="apple-converted-space"/>
          <w:rFonts w:ascii="Verdana" w:hAnsi="Verdana"/>
          <w:color w:val="000000"/>
          <w:sz w:val="18"/>
          <w:szCs w:val="18"/>
        </w:rPr>
        <w:t> </w:t>
      </w:r>
      <w:r>
        <w:rPr>
          <w:rStyle w:val="hl"/>
          <w:rFonts w:ascii="Verdana" w:hAnsi="Verdana"/>
          <w:color w:val="4682B4"/>
          <w:sz w:val="18"/>
          <w:szCs w:val="18"/>
        </w:rPr>
        <w:t>Устименко</w:t>
      </w:r>
      <w:r>
        <w:rPr>
          <w:rStyle w:val="apple-converted-space"/>
          <w:rFonts w:ascii="Verdana" w:hAnsi="Verdana"/>
          <w:color w:val="000000"/>
          <w:sz w:val="18"/>
          <w:szCs w:val="18"/>
        </w:rPr>
        <w:t> </w:t>
      </w:r>
      <w:r>
        <w:rPr>
          <w:rFonts w:ascii="Verdana" w:hAnsi="Verdana"/>
          <w:color w:val="000000"/>
          <w:sz w:val="18"/>
          <w:szCs w:val="18"/>
        </w:rPr>
        <w:t xml:space="preserve">Л.И., 1972, 1973; Пятков </w:t>
      </w:r>
      <w:proofErr w:type="gramStart"/>
      <w:r>
        <w:rPr>
          <w:rFonts w:ascii="Verdana" w:hAnsi="Verdana"/>
          <w:color w:val="000000"/>
          <w:sz w:val="18"/>
          <w:szCs w:val="18"/>
        </w:rPr>
        <w:t>Р</w:t>
      </w:r>
      <w:proofErr w:type="gramEnd"/>
      <w:r>
        <w:rPr>
          <w:rFonts w:ascii="Verdana" w:hAnsi="Verdana"/>
          <w:color w:val="000000"/>
          <w:sz w:val="18"/>
          <w:szCs w:val="18"/>
        </w:rPr>
        <w:t>, 1984;</w:t>
      </w:r>
      <w:r>
        <w:rPr>
          <w:rStyle w:val="apple-converted-space"/>
          <w:rFonts w:ascii="Verdana" w:hAnsi="Verdana"/>
          <w:color w:val="000000"/>
          <w:sz w:val="18"/>
          <w:szCs w:val="18"/>
        </w:rPr>
        <w:t> </w:t>
      </w:r>
      <w:r>
        <w:rPr>
          <w:rStyle w:val="hl"/>
          <w:rFonts w:ascii="Verdana" w:hAnsi="Verdana"/>
          <w:color w:val="4682B4"/>
          <w:sz w:val="18"/>
          <w:szCs w:val="18"/>
        </w:rPr>
        <w:t>Вадковская</w:t>
      </w:r>
      <w:r>
        <w:rPr>
          <w:rStyle w:val="apple-converted-space"/>
          <w:rFonts w:ascii="Verdana" w:hAnsi="Verdana"/>
          <w:color w:val="000000"/>
          <w:sz w:val="18"/>
          <w:szCs w:val="18"/>
        </w:rPr>
        <w:t> </w:t>
      </w:r>
      <w:r>
        <w:rPr>
          <w:rFonts w:ascii="Verdana" w:hAnsi="Verdana"/>
          <w:color w:val="000000"/>
          <w:sz w:val="18"/>
          <w:szCs w:val="18"/>
        </w:rPr>
        <w:t>И.К. и др. 1988).</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proofErr w:type="gramStart"/>
      <w:r>
        <w:rPr>
          <w:rFonts w:ascii="Verdana" w:hAnsi="Verdana"/>
          <w:color w:val="000000"/>
          <w:sz w:val="18"/>
          <w:szCs w:val="18"/>
        </w:rPr>
        <w:t>Изучением химического состава мяса отдельных видов водоплавающей птицы, главным образом домашней, занимались многие ученые (</w:t>
      </w:r>
      <w:r>
        <w:rPr>
          <w:rStyle w:val="hl"/>
          <w:rFonts w:ascii="Verdana" w:hAnsi="Verdana"/>
          <w:color w:val="4682B4"/>
          <w:sz w:val="18"/>
          <w:szCs w:val="18"/>
        </w:rPr>
        <w:t>Лобин</w:t>
      </w:r>
      <w:r>
        <w:rPr>
          <w:rStyle w:val="apple-converted-space"/>
          <w:rFonts w:ascii="Verdana" w:hAnsi="Verdana"/>
          <w:color w:val="000000"/>
          <w:sz w:val="18"/>
          <w:szCs w:val="18"/>
        </w:rPr>
        <w:t> </w:t>
      </w:r>
      <w:r>
        <w:rPr>
          <w:rFonts w:ascii="Verdana" w:hAnsi="Verdana"/>
          <w:color w:val="000000"/>
          <w:sz w:val="18"/>
          <w:szCs w:val="18"/>
        </w:rPr>
        <w:t>Н.В., 1963; Савельев И.К., 1963; В.А.</w:t>
      </w:r>
      <w:r>
        <w:rPr>
          <w:rStyle w:val="apple-converted-space"/>
          <w:rFonts w:ascii="Verdana" w:hAnsi="Verdana"/>
          <w:color w:val="000000"/>
          <w:sz w:val="18"/>
          <w:szCs w:val="18"/>
        </w:rPr>
        <w:t> </w:t>
      </w:r>
      <w:r>
        <w:rPr>
          <w:rStyle w:val="hl"/>
          <w:rFonts w:ascii="Verdana" w:hAnsi="Verdana"/>
          <w:color w:val="4682B4"/>
          <w:sz w:val="18"/>
          <w:szCs w:val="18"/>
        </w:rPr>
        <w:t>Покровский</w:t>
      </w:r>
      <w:r>
        <w:rPr>
          <w:rStyle w:val="apple-converted-space"/>
          <w:rFonts w:ascii="Verdana" w:hAnsi="Verdana"/>
          <w:color w:val="000000"/>
          <w:sz w:val="18"/>
          <w:szCs w:val="18"/>
        </w:rPr>
        <w:t> </w:t>
      </w:r>
      <w:r>
        <w:rPr>
          <w:rFonts w:ascii="Verdana" w:hAnsi="Verdana"/>
          <w:color w:val="000000"/>
          <w:sz w:val="18"/>
          <w:szCs w:val="18"/>
        </w:rPr>
        <w:t>И.К. с соавт., 1963;</w:t>
      </w:r>
      <w:r>
        <w:rPr>
          <w:rStyle w:val="apple-converted-space"/>
          <w:rFonts w:ascii="Verdana" w:hAnsi="Verdana"/>
          <w:color w:val="000000"/>
          <w:sz w:val="18"/>
          <w:szCs w:val="18"/>
        </w:rPr>
        <w:t> </w:t>
      </w:r>
      <w:r>
        <w:rPr>
          <w:rStyle w:val="hl"/>
          <w:rFonts w:ascii="Verdana" w:hAnsi="Verdana"/>
          <w:color w:val="4682B4"/>
          <w:sz w:val="18"/>
          <w:szCs w:val="18"/>
        </w:rPr>
        <w:t>Салеев</w:t>
      </w:r>
      <w:r>
        <w:rPr>
          <w:rStyle w:val="apple-converted-space"/>
          <w:rFonts w:ascii="Verdana" w:hAnsi="Verdana"/>
          <w:color w:val="000000"/>
          <w:sz w:val="18"/>
          <w:szCs w:val="18"/>
        </w:rPr>
        <w:t> </w:t>
      </w:r>
      <w:r>
        <w:rPr>
          <w:rFonts w:ascii="Verdana" w:hAnsi="Verdana"/>
          <w:color w:val="000000"/>
          <w:sz w:val="18"/>
          <w:szCs w:val="18"/>
        </w:rPr>
        <w:t>П.Ф., 1967; Коряжнов В.П. с соавт., 1967;</w:t>
      </w:r>
      <w:r>
        <w:rPr>
          <w:rStyle w:val="apple-converted-space"/>
          <w:rFonts w:ascii="Verdana" w:hAnsi="Verdana"/>
          <w:color w:val="000000"/>
          <w:sz w:val="18"/>
          <w:szCs w:val="18"/>
        </w:rPr>
        <w:t> </w:t>
      </w:r>
      <w:r>
        <w:rPr>
          <w:rStyle w:val="hl"/>
          <w:rFonts w:ascii="Verdana" w:hAnsi="Verdana"/>
          <w:color w:val="4682B4"/>
          <w:sz w:val="18"/>
          <w:szCs w:val="18"/>
        </w:rPr>
        <w:t>Устименко</w:t>
      </w:r>
      <w:r>
        <w:rPr>
          <w:rStyle w:val="apple-converted-space"/>
          <w:rFonts w:ascii="Verdana" w:hAnsi="Verdana"/>
          <w:color w:val="000000"/>
          <w:sz w:val="18"/>
          <w:szCs w:val="18"/>
        </w:rPr>
        <w:t> </w:t>
      </w:r>
      <w:r>
        <w:rPr>
          <w:rFonts w:ascii="Verdana" w:hAnsi="Verdana"/>
          <w:color w:val="000000"/>
          <w:sz w:val="18"/>
          <w:szCs w:val="18"/>
        </w:rPr>
        <w:t>Л.И., 1974; Заболотников А.А., Ионова Е И.,1975;</w:t>
      </w:r>
      <w:proofErr w:type="gramEnd"/>
      <w:r>
        <w:rPr>
          <w:rFonts w:ascii="Verdana" w:hAnsi="Verdana"/>
          <w:color w:val="000000"/>
          <w:sz w:val="18"/>
          <w:szCs w:val="18"/>
        </w:rPr>
        <w:t xml:space="preserve"> </w:t>
      </w:r>
      <w:proofErr w:type="gramStart"/>
      <w:r>
        <w:rPr>
          <w:rFonts w:ascii="Verdana" w:hAnsi="Verdana"/>
          <w:color w:val="000000"/>
          <w:sz w:val="18"/>
          <w:szCs w:val="18"/>
        </w:rPr>
        <w:t>Бацман В.Е., 1977;</w:t>
      </w:r>
      <w:r>
        <w:rPr>
          <w:rStyle w:val="apple-converted-space"/>
          <w:rFonts w:ascii="Verdana" w:hAnsi="Verdana"/>
          <w:color w:val="000000"/>
          <w:sz w:val="18"/>
          <w:szCs w:val="18"/>
        </w:rPr>
        <w:t> </w:t>
      </w:r>
      <w:r>
        <w:rPr>
          <w:rStyle w:val="hl"/>
          <w:rFonts w:ascii="Verdana" w:hAnsi="Verdana"/>
          <w:color w:val="4682B4"/>
          <w:sz w:val="18"/>
          <w:szCs w:val="18"/>
        </w:rPr>
        <w:t>Остапчук</w:t>
      </w:r>
      <w:r>
        <w:rPr>
          <w:rStyle w:val="apple-converted-space"/>
          <w:rFonts w:ascii="Verdana" w:hAnsi="Verdana"/>
          <w:color w:val="000000"/>
          <w:sz w:val="18"/>
          <w:szCs w:val="18"/>
        </w:rPr>
        <w:t> </w:t>
      </w:r>
      <w:r>
        <w:rPr>
          <w:rFonts w:ascii="Verdana" w:hAnsi="Verdana"/>
          <w:color w:val="000000"/>
          <w:sz w:val="18"/>
          <w:szCs w:val="18"/>
        </w:rPr>
        <w:t>П.П. 1979; Wadziak К 1979 и др.).</w:t>
      </w:r>
      <w:proofErr w:type="gramEnd"/>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Мясо пернатой дичи является богатым источником белков, азотистых экстрактивных веществ, минеральных и витаминных компонентов и в то же время содержит мало жира. Химический состав мяса пернатой дичи очень сложен и зависит от вида, возраста, упитанности и других факторов.</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При изучении химического состава дичиного мяса Сметнова С.И. (1978),</w:t>
      </w:r>
      <w:r>
        <w:rPr>
          <w:rStyle w:val="apple-converted-space"/>
          <w:rFonts w:ascii="Verdana" w:hAnsi="Verdana"/>
          <w:color w:val="000000"/>
          <w:sz w:val="18"/>
          <w:szCs w:val="18"/>
        </w:rPr>
        <w:t> </w:t>
      </w:r>
      <w:r>
        <w:rPr>
          <w:rStyle w:val="hl"/>
          <w:rFonts w:ascii="Verdana" w:hAnsi="Verdana"/>
          <w:color w:val="4682B4"/>
          <w:sz w:val="18"/>
          <w:szCs w:val="18"/>
        </w:rPr>
        <w:t>Останчук</w:t>
      </w:r>
      <w:r>
        <w:rPr>
          <w:rStyle w:val="apple-converted-space"/>
          <w:rFonts w:ascii="Verdana" w:hAnsi="Verdana"/>
          <w:color w:val="000000"/>
          <w:sz w:val="18"/>
          <w:szCs w:val="18"/>
        </w:rPr>
        <w:t> </w:t>
      </w:r>
      <w:r>
        <w:rPr>
          <w:rFonts w:ascii="Verdana" w:hAnsi="Verdana"/>
          <w:color w:val="000000"/>
          <w:sz w:val="18"/>
          <w:szCs w:val="18"/>
        </w:rPr>
        <w:t>П.П. (1979) установили, что значительное влияние на химический состав оказывают возраст и порода уток.</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Исследованиями Коряжнова В.П. с соавт. (1967),</w:t>
      </w:r>
      <w:r>
        <w:rPr>
          <w:rStyle w:val="apple-converted-space"/>
          <w:rFonts w:ascii="Verdana" w:hAnsi="Verdana"/>
          <w:color w:val="000000"/>
          <w:sz w:val="18"/>
          <w:szCs w:val="18"/>
        </w:rPr>
        <w:t> </w:t>
      </w:r>
      <w:r>
        <w:rPr>
          <w:rStyle w:val="hl"/>
          <w:rFonts w:ascii="Verdana" w:hAnsi="Verdana"/>
          <w:color w:val="4682B4"/>
          <w:sz w:val="18"/>
          <w:szCs w:val="18"/>
        </w:rPr>
        <w:t>Устименко</w:t>
      </w:r>
      <w:r>
        <w:rPr>
          <w:rStyle w:val="apple-converted-space"/>
          <w:rFonts w:ascii="Verdana" w:hAnsi="Verdana"/>
          <w:color w:val="000000"/>
          <w:sz w:val="18"/>
          <w:szCs w:val="18"/>
        </w:rPr>
        <w:t> </w:t>
      </w:r>
      <w:r>
        <w:rPr>
          <w:rFonts w:ascii="Verdana" w:hAnsi="Verdana"/>
          <w:color w:val="000000"/>
          <w:sz w:val="18"/>
          <w:szCs w:val="18"/>
        </w:rPr>
        <w:t>Л.И.</w:t>
      </w:r>
      <w:proofErr w:type="gramStart"/>
      <w:r>
        <w:rPr>
          <w:rFonts w:ascii="Verdana" w:hAnsi="Verdana"/>
          <w:color w:val="000000"/>
          <w:sz w:val="18"/>
          <w:szCs w:val="18"/>
        </w:rPr>
        <w:t xml:space="preserve"> )</w:t>
      </w:r>
      <w:proofErr w:type="gramEnd"/>
      <w:r>
        <w:rPr>
          <w:rFonts w:ascii="Verdana" w:hAnsi="Verdana"/>
          <w:color w:val="000000"/>
          <w:sz w:val="18"/>
          <w:szCs w:val="18"/>
        </w:rPr>
        <w:t>1974), Загаевского И.С. (1976),</w:t>
      </w:r>
      <w:r>
        <w:rPr>
          <w:rStyle w:val="apple-converted-space"/>
          <w:rFonts w:ascii="Verdana" w:hAnsi="Verdana"/>
          <w:color w:val="000000"/>
          <w:sz w:val="18"/>
          <w:szCs w:val="18"/>
        </w:rPr>
        <w:t> </w:t>
      </w:r>
      <w:r>
        <w:rPr>
          <w:rStyle w:val="hl"/>
          <w:rFonts w:ascii="Verdana" w:hAnsi="Verdana"/>
          <w:color w:val="4682B4"/>
          <w:sz w:val="18"/>
          <w:szCs w:val="18"/>
        </w:rPr>
        <w:t>Остапчука</w:t>
      </w:r>
      <w:r>
        <w:rPr>
          <w:rStyle w:val="apple-converted-space"/>
          <w:rFonts w:ascii="Verdana" w:hAnsi="Verdana"/>
          <w:color w:val="000000"/>
          <w:sz w:val="18"/>
          <w:szCs w:val="18"/>
        </w:rPr>
        <w:t> </w:t>
      </w:r>
      <w:r>
        <w:rPr>
          <w:rFonts w:ascii="Verdana" w:hAnsi="Verdana"/>
          <w:color w:val="000000"/>
          <w:sz w:val="18"/>
          <w:szCs w:val="18"/>
        </w:rPr>
        <w:t>П.П. (1979), Kijjwski I. 1975) установлено, что химический состав мяса уток не постоянен и колеблется в довольно широких пределах: содержание влаги от 48,2% до 77,9%, сухих веществ от 22,1% до 51,8%, протеина от 12,9% до 22,6%, жира от 3,1 до 38,0%, зола от 0,6 до 1,3%.</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Проведенными исследованиями установлено, что химический состав мяса гусей также не постоянен и колеблется в довольно широких пределах.</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Содержание влаги от 38,0 до 54,6%, сухих веществ от 45,4 до 62,0%, протеина от 15,9% до 22,09%, жира от 4,3 до 45,5%, золы </w:t>
      </w:r>
      <w:proofErr w:type="gramStart"/>
      <w:r>
        <w:rPr>
          <w:rFonts w:ascii="Verdana" w:hAnsi="Verdana"/>
          <w:color w:val="000000"/>
          <w:sz w:val="18"/>
          <w:szCs w:val="18"/>
        </w:rPr>
        <w:t>от</w:t>
      </w:r>
      <w:proofErr w:type="gramEnd"/>
      <w:r>
        <w:rPr>
          <w:rFonts w:ascii="Verdana" w:hAnsi="Verdana"/>
          <w:color w:val="000000"/>
          <w:sz w:val="18"/>
          <w:szCs w:val="18"/>
        </w:rPr>
        <w:t xml:space="preserve"> 0,5 до 1,5% (</w:t>
      </w:r>
      <w:r>
        <w:rPr>
          <w:rStyle w:val="hl"/>
          <w:rFonts w:ascii="Verdana" w:hAnsi="Verdana"/>
          <w:color w:val="4682B4"/>
          <w:sz w:val="18"/>
          <w:szCs w:val="18"/>
        </w:rPr>
        <w:t>Коряжнов</w:t>
      </w:r>
      <w:r>
        <w:rPr>
          <w:rStyle w:val="apple-converted-space"/>
          <w:rFonts w:ascii="Verdana" w:hAnsi="Verdana"/>
          <w:color w:val="000000"/>
          <w:sz w:val="18"/>
          <w:szCs w:val="18"/>
        </w:rPr>
        <w:t> </w:t>
      </w:r>
      <w:r>
        <w:rPr>
          <w:rFonts w:ascii="Verdana" w:hAnsi="Verdana"/>
          <w:color w:val="000000"/>
          <w:sz w:val="18"/>
          <w:szCs w:val="18"/>
        </w:rPr>
        <w:t>В.П., Таршис М.Г., Шлипаков Я.П., 1967;</w:t>
      </w:r>
      <w:r>
        <w:rPr>
          <w:rStyle w:val="apple-converted-space"/>
          <w:rFonts w:ascii="Verdana" w:hAnsi="Verdana"/>
          <w:color w:val="000000"/>
          <w:sz w:val="18"/>
          <w:szCs w:val="18"/>
        </w:rPr>
        <w:t> </w:t>
      </w:r>
      <w:r>
        <w:rPr>
          <w:rStyle w:val="hl"/>
          <w:rFonts w:ascii="Verdana" w:hAnsi="Verdana"/>
          <w:color w:val="4682B4"/>
          <w:sz w:val="18"/>
          <w:szCs w:val="18"/>
        </w:rPr>
        <w:t>Остапчук</w:t>
      </w:r>
      <w:r>
        <w:rPr>
          <w:rStyle w:val="apple-converted-space"/>
          <w:rFonts w:ascii="Verdana" w:hAnsi="Verdana"/>
          <w:color w:val="000000"/>
          <w:sz w:val="18"/>
          <w:szCs w:val="18"/>
        </w:rPr>
        <w:t> </w:t>
      </w:r>
      <w:r>
        <w:rPr>
          <w:rFonts w:ascii="Verdana" w:hAnsi="Verdana"/>
          <w:color w:val="000000"/>
          <w:sz w:val="18"/>
          <w:szCs w:val="18"/>
        </w:rPr>
        <w:t>П.П., 1979; Нестерин М.Ф.,</w:t>
      </w:r>
      <w:r>
        <w:rPr>
          <w:rStyle w:val="apple-converted-space"/>
          <w:rFonts w:ascii="Verdana" w:hAnsi="Verdana"/>
          <w:color w:val="000000"/>
          <w:sz w:val="18"/>
          <w:szCs w:val="18"/>
        </w:rPr>
        <w:t> </w:t>
      </w:r>
      <w:r>
        <w:rPr>
          <w:rStyle w:val="hl"/>
          <w:rFonts w:ascii="Verdana" w:hAnsi="Verdana"/>
          <w:color w:val="4682B4"/>
          <w:sz w:val="18"/>
          <w:szCs w:val="18"/>
        </w:rPr>
        <w:t>Скурихин</w:t>
      </w:r>
      <w:r>
        <w:rPr>
          <w:rStyle w:val="apple-converted-space"/>
          <w:rFonts w:ascii="Verdana" w:hAnsi="Verdana"/>
          <w:color w:val="000000"/>
          <w:sz w:val="18"/>
          <w:szCs w:val="18"/>
        </w:rPr>
        <w:t> </w:t>
      </w:r>
      <w:r>
        <w:rPr>
          <w:rFonts w:ascii="Verdana" w:hAnsi="Verdana"/>
          <w:color w:val="000000"/>
          <w:sz w:val="18"/>
          <w:szCs w:val="18"/>
        </w:rPr>
        <w:t>И.М. 1979). Изучением химического состава мяса гусят занимались</w:t>
      </w:r>
      <w:r>
        <w:rPr>
          <w:rStyle w:val="apple-converted-space"/>
          <w:rFonts w:ascii="Verdana" w:hAnsi="Verdana"/>
          <w:color w:val="000000"/>
          <w:sz w:val="18"/>
          <w:szCs w:val="18"/>
        </w:rPr>
        <w:t> </w:t>
      </w:r>
      <w:r>
        <w:rPr>
          <w:rStyle w:val="hl"/>
          <w:rFonts w:ascii="Verdana" w:hAnsi="Verdana"/>
          <w:color w:val="4682B4"/>
          <w:sz w:val="18"/>
          <w:szCs w:val="18"/>
        </w:rPr>
        <w:t>Лобин</w:t>
      </w:r>
      <w:r>
        <w:rPr>
          <w:rStyle w:val="apple-converted-space"/>
          <w:rFonts w:ascii="Verdana" w:hAnsi="Verdana"/>
          <w:color w:val="000000"/>
          <w:sz w:val="18"/>
          <w:szCs w:val="18"/>
        </w:rPr>
        <w:t> </w:t>
      </w:r>
      <w:r>
        <w:rPr>
          <w:rFonts w:ascii="Verdana" w:hAnsi="Verdana"/>
          <w:color w:val="000000"/>
          <w:sz w:val="18"/>
          <w:szCs w:val="18"/>
        </w:rPr>
        <w:t>Н.В. (1963), Бобылева Л.М., Лобин Н.В. (1976),</w:t>
      </w:r>
      <w:r>
        <w:rPr>
          <w:rStyle w:val="apple-converted-space"/>
          <w:rFonts w:ascii="Verdana" w:hAnsi="Verdana"/>
          <w:color w:val="000000"/>
          <w:sz w:val="18"/>
          <w:szCs w:val="18"/>
        </w:rPr>
        <w:t> </w:t>
      </w:r>
      <w:r>
        <w:rPr>
          <w:rStyle w:val="hl"/>
          <w:rFonts w:ascii="Verdana" w:hAnsi="Verdana"/>
          <w:color w:val="4682B4"/>
          <w:sz w:val="18"/>
          <w:szCs w:val="18"/>
        </w:rPr>
        <w:t>Ионова</w:t>
      </w:r>
      <w:r>
        <w:rPr>
          <w:rStyle w:val="apple-converted-space"/>
          <w:rFonts w:ascii="Verdana" w:hAnsi="Verdana"/>
          <w:color w:val="000000"/>
          <w:sz w:val="18"/>
          <w:szCs w:val="18"/>
        </w:rPr>
        <w:t> </w:t>
      </w:r>
      <w:r>
        <w:rPr>
          <w:rFonts w:ascii="Verdana" w:hAnsi="Verdana"/>
          <w:color w:val="000000"/>
          <w:sz w:val="18"/>
          <w:szCs w:val="18"/>
        </w:rPr>
        <w:t>Е.И. (1975), Савельев И.К. (1963),</w:t>
      </w:r>
      <w:r>
        <w:rPr>
          <w:rStyle w:val="apple-converted-space"/>
          <w:rFonts w:ascii="Verdana" w:hAnsi="Verdana"/>
          <w:color w:val="000000"/>
          <w:sz w:val="18"/>
          <w:szCs w:val="18"/>
        </w:rPr>
        <w:t> </w:t>
      </w:r>
      <w:r>
        <w:rPr>
          <w:rStyle w:val="hl"/>
          <w:rFonts w:ascii="Verdana" w:hAnsi="Verdana"/>
          <w:color w:val="4682B4"/>
          <w:sz w:val="18"/>
          <w:szCs w:val="18"/>
        </w:rPr>
        <w:t>Смирнов</w:t>
      </w:r>
      <w:r>
        <w:rPr>
          <w:rStyle w:val="apple-converted-space"/>
          <w:rFonts w:ascii="Verdana" w:hAnsi="Verdana"/>
          <w:color w:val="000000"/>
          <w:sz w:val="18"/>
          <w:szCs w:val="18"/>
        </w:rPr>
        <w:t> </w:t>
      </w:r>
      <w:r>
        <w:rPr>
          <w:rFonts w:ascii="Verdana" w:hAnsi="Verdana"/>
          <w:color w:val="000000"/>
          <w:sz w:val="18"/>
          <w:szCs w:val="18"/>
        </w:rPr>
        <w:t>Б.В. (1978), Остапчук П.П. (1979), C'harbon М„ Grom А. (1977) и др.</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Style w:val="hl"/>
          <w:rFonts w:ascii="Verdana" w:hAnsi="Verdana"/>
          <w:color w:val="4682B4"/>
          <w:sz w:val="18"/>
          <w:szCs w:val="18"/>
        </w:rPr>
        <w:t>Коряжнов</w:t>
      </w:r>
      <w:r>
        <w:rPr>
          <w:rStyle w:val="apple-converted-space"/>
          <w:rFonts w:ascii="Verdana" w:hAnsi="Verdana"/>
          <w:color w:val="000000"/>
          <w:sz w:val="18"/>
          <w:szCs w:val="18"/>
        </w:rPr>
        <w:t> </w:t>
      </w:r>
      <w:r>
        <w:rPr>
          <w:rFonts w:ascii="Verdana" w:hAnsi="Verdana"/>
          <w:color w:val="000000"/>
          <w:sz w:val="18"/>
          <w:szCs w:val="18"/>
        </w:rPr>
        <w:t>В.П., Таршис М.Г., Шлипаков Я.П. (1967),</w:t>
      </w:r>
      <w:r>
        <w:rPr>
          <w:rStyle w:val="apple-converted-space"/>
          <w:rFonts w:ascii="Verdana" w:hAnsi="Verdana"/>
          <w:color w:val="000000"/>
          <w:sz w:val="18"/>
          <w:szCs w:val="18"/>
        </w:rPr>
        <w:t> </w:t>
      </w:r>
      <w:r>
        <w:rPr>
          <w:rStyle w:val="hl"/>
          <w:rFonts w:ascii="Verdana" w:hAnsi="Verdana"/>
          <w:color w:val="4682B4"/>
          <w:sz w:val="18"/>
          <w:szCs w:val="18"/>
        </w:rPr>
        <w:t>Сметнев</w:t>
      </w:r>
      <w:r>
        <w:rPr>
          <w:rStyle w:val="apple-converted-space"/>
          <w:rFonts w:ascii="Verdana" w:hAnsi="Verdana"/>
          <w:color w:val="000000"/>
          <w:sz w:val="18"/>
          <w:szCs w:val="18"/>
        </w:rPr>
        <w:t> </w:t>
      </w:r>
      <w:r>
        <w:rPr>
          <w:rFonts w:ascii="Verdana" w:hAnsi="Verdana"/>
          <w:color w:val="000000"/>
          <w:sz w:val="18"/>
          <w:szCs w:val="18"/>
        </w:rPr>
        <w:t>С.И. (1978), Остапчук И.П. (1979), Wadziak К. (1979) установили, что с возрастом в мясе гусят увеличивается содержание жира и несколько уменьшается содержание белка и воды.</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Значение мяса, как пищевого продукта определяется содержанием в нем полноценного белка (Venetten С.Н., 1961, Балобух А.А. и др., 1965). В мясе птиц больше содержится полноценных белков (актин, миозин) и меньше неполноценных, причем белки содержат полный набор заменимых и незаменимых аминокислот, которые обладают высокой степенью усвояемости.</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Значительная работа проведена по изучению химического состава мяса куропатки, фазана, тетерева, утки Белоносовым В.М. (1965). Им установлено, что их мясо отличается высоким содержанием белка и экстрактивных веществ, оно богато неорганическими солями железа, стимулирующими кроветворение, и служит источником витаминов. Отличительной особенностью жирно-кислотного состава является значительное содержание ненасыщенных жирных кислот, в силу этого жир имеет низкую точку плавления (25-31°С), что способствует его легкому усвоению. В мясе диких птиц содержится до 3,8% экстрактивных веществ, придающих ему особые вкусовые качества. Все это обуславливает высокую пищевую и биологическую ценность данного вида мяса. Азотистые экстрактивные вещества и другие органические вещества участвуют в создании специфического аромата и вкуса мяса, способствуют улучшению органолептических показателей и тем самым стимулирует секреторную функцию пищеварительного аппарата.</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Не менее важную роль в химическом составе мяса водоплавающей птицы выполняют макро- и микроэлементы, которые способствуют повышению биологической ценности и качества мяса.</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Известно, что минеральные вещества участвуют почти во всех физиологических процессах организма, способствуют обезвреживанию токсических соединений, являются составной частью белков, нуклеиновых кислот, многих ферментов, гормонов и витаминов. Поэтому для организации рационального питания населения необходимо при оценке качества мяса учитывать содержание в нем жизненно важных микроэлементов (цит. по Макееву, 1964).</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Мясо промысловой дичи также богато макро- и микроэлементами, в том числе фосфором, железом, марганцем, молибденом, кобальтом, что связано с особенностями питания и обмена веществ у диких пернатых. Микроэлементы также являются важными компонентами в питании, так как они обладают широким диапазоном биологического воздействия на организм.</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Минеральные вещества в мясе составляют 0,9-1,3%. В настоящее время в тканях животного обнаружено из всех известных природных элементов более 80 (</w:t>
      </w:r>
      <w:r>
        <w:rPr>
          <w:rStyle w:val="hl"/>
          <w:rFonts w:ascii="Verdana" w:hAnsi="Verdana"/>
          <w:color w:val="4682B4"/>
          <w:sz w:val="18"/>
          <w:szCs w:val="18"/>
        </w:rPr>
        <w:t>Богуш</w:t>
      </w:r>
      <w:r>
        <w:rPr>
          <w:rStyle w:val="apple-converted-space"/>
          <w:rFonts w:ascii="Verdana" w:hAnsi="Verdana"/>
          <w:color w:val="000000"/>
          <w:sz w:val="18"/>
          <w:szCs w:val="18"/>
        </w:rPr>
        <w:t> </w:t>
      </w:r>
      <w:r>
        <w:rPr>
          <w:rFonts w:ascii="Verdana" w:hAnsi="Verdana"/>
          <w:color w:val="000000"/>
          <w:sz w:val="18"/>
          <w:szCs w:val="18"/>
        </w:rPr>
        <w:t>А.А., 1995).</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Изучению макро- и микроэлементов в мясе посвящен целый ряд исследований (</w:t>
      </w:r>
      <w:r>
        <w:rPr>
          <w:rStyle w:val="hl"/>
          <w:rFonts w:ascii="Verdana" w:hAnsi="Verdana"/>
          <w:color w:val="4682B4"/>
          <w:sz w:val="18"/>
          <w:szCs w:val="18"/>
        </w:rPr>
        <w:t>Житенко</w:t>
      </w:r>
      <w:r>
        <w:rPr>
          <w:rStyle w:val="apple-converted-space"/>
          <w:rFonts w:ascii="Verdana" w:hAnsi="Verdana"/>
          <w:color w:val="000000"/>
          <w:sz w:val="18"/>
          <w:szCs w:val="18"/>
        </w:rPr>
        <w:t> </w:t>
      </w:r>
      <w:r>
        <w:rPr>
          <w:rFonts w:ascii="Verdana" w:hAnsi="Verdana"/>
          <w:color w:val="000000"/>
          <w:sz w:val="18"/>
          <w:szCs w:val="18"/>
        </w:rPr>
        <w:t>П.В., 1969; Афонский С.И., 1970;</w:t>
      </w:r>
      <w:r>
        <w:rPr>
          <w:rStyle w:val="apple-converted-space"/>
          <w:rFonts w:ascii="Verdana" w:hAnsi="Verdana"/>
          <w:color w:val="000000"/>
          <w:sz w:val="18"/>
          <w:szCs w:val="18"/>
        </w:rPr>
        <w:t> </w:t>
      </w:r>
      <w:r>
        <w:rPr>
          <w:rStyle w:val="hl"/>
          <w:rFonts w:ascii="Verdana" w:hAnsi="Verdana"/>
          <w:color w:val="4682B4"/>
          <w:sz w:val="18"/>
          <w:szCs w:val="18"/>
        </w:rPr>
        <w:t>Крылова</w:t>
      </w:r>
      <w:r>
        <w:rPr>
          <w:rStyle w:val="apple-converted-space"/>
          <w:rFonts w:ascii="Verdana" w:hAnsi="Verdana"/>
          <w:color w:val="000000"/>
          <w:sz w:val="18"/>
          <w:szCs w:val="18"/>
        </w:rPr>
        <w:t> </w:t>
      </w:r>
      <w:r>
        <w:rPr>
          <w:rFonts w:ascii="Verdana" w:hAnsi="Verdana"/>
          <w:color w:val="000000"/>
          <w:sz w:val="18"/>
          <w:szCs w:val="18"/>
        </w:rPr>
        <w:t>Н.И., Балобух А.А., 1970 др. Так, по данным</w:t>
      </w:r>
      <w:r>
        <w:rPr>
          <w:rStyle w:val="apple-converted-space"/>
          <w:rFonts w:ascii="Verdana" w:hAnsi="Verdana"/>
          <w:color w:val="000000"/>
          <w:sz w:val="18"/>
          <w:szCs w:val="18"/>
        </w:rPr>
        <w:t> </w:t>
      </w:r>
      <w:r>
        <w:rPr>
          <w:rStyle w:val="hl"/>
          <w:rFonts w:ascii="Verdana" w:hAnsi="Verdana"/>
          <w:color w:val="4682B4"/>
          <w:sz w:val="18"/>
          <w:szCs w:val="18"/>
        </w:rPr>
        <w:t>Устименко</w:t>
      </w:r>
      <w:r>
        <w:rPr>
          <w:rStyle w:val="apple-converted-space"/>
          <w:rFonts w:ascii="Verdana" w:hAnsi="Verdana"/>
          <w:color w:val="000000"/>
          <w:sz w:val="18"/>
          <w:szCs w:val="18"/>
        </w:rPr>
        <w:t> </w:t>
      </w:r>
      <w:r>
        <w:rPr>
          <w:rFonts w:ascii="Verdana" w:hAnsi="Verdana"/>
          <w:color w:val="000000"/>
          <w:sz w:val="18"/>
          <w:szCs w:val="18"/>
        </w:rPr>
        <w:t>Л.И. (1976,1979), Остапчук П.П. (</w:t>
      </w:r>
      <w:proofErr w:type="gramStart"/>
      <w:r>
        <w:rPr>
          <w:rFonts w:ascii="Verdana" w:hAnsi="Verdana"/>
          <w:color w:val="000000"/>
          <w:sz w:val="18"/>
          <w:szCs w:val="18"/>
        </w:rPr>
        <w:t xml:space="preserve">1979) </w:t>
      </w:r>
      <w:proofErr w:type="gramEnd"/>
      <w:r>
        <w:rPr>
          <w:rFonts w:ascii="Verdana" w:hAnsi="Verdana"/>
          <w:color w:val="000000"/>
          <w:sz w:val="18"/>
          <w:szCs w:val="18"/>
        </w:rPr>
        <w:t xml:space="preserve">мясо водоплавающей дикой птицы характеризуется как ценный биологический продукт по содержанию макро- и микроэлементов (кальция, натрия, магния, железа, фосфора и др.). </w:t>
      </w:r>
      <w:proofErr w:type="gramStart"/>
      <w:r>
        <w:rPr>
          <w:rFonts w:ascii="Verdana" w:hAnsi="Verdana"/>
          <w:color w:val="000000"/>
          <w:sz w:val="18"/>
          <w:szCs w:val="18"/>
        </w:rPr>
        <w:t>В мясе дичи разных видов содержатся отдельные минеральные элементы: так в мясе тундряной куропатки - фосфора - 264,7 мг/%, кальция - 16,1 мг/%, железа - 6,4 мг/%, марганца - 120,2 мкг/%, молибдена - 29,4 мкг/%, кобальта - 26,6 мкг/%. В составе мышечной ткани промысловых пернатых птиц высокое содержание железа (5,45-5,65 против 2,16 МГ% у кур), в частности, в мясе тетерева, тундряной и серой куропаток, утки-кряквы, тетерева</w:t>
      </w:r>
      <w:proofErr w:type="gramEnd"/>
      <w:r>
        <w:rPr>
          <w:rFonts w:ascii="Verdana" w:hAnsi="Verdana"/>
          <w:color w:val="000000"/>
          <w:sz w:val="18"/>
          <w:szCs w:val="18"/>
        </w:rPr>
        <w:t>, серой куропатки, рябчика (Устименко Л.И., 1973).</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Высокое содержание микроэлементов отмечено у дикоживущих птиц и сравнительно низкое у аналогичных видов, живущих в вольерных условиях. Пониженное содержание микроэлементов в органах и тканях птиц, содержащихся в неволе, по мнению автора, объясняется недостаточной обеспеченностью микроэлементами кормов. (</w:t>
      </w:r>
      <w:r>
        <w:rPr>
          <w:rStyle w:val="hl"/>
          <w:rFonts w:ascii="Verdana" w:hAnsi="Verdana"/>
          <w:color w:val="4682B4"/>
          <w:sz w:val="18"/>
          <w:szCs w:val="18"/>
        </w:rPr>
        <w:t>Вадковская</w:t>
      </w:r>
      <w:r>
        <w:rPr>
          <w:rStyle w:val="apple-converted-space"/>
          <w:rFonts w:ascii="Verdana" w:hAnsi="Verdana"/>
          <w:color w:val="000000"/>
          <w:sz w:val="18"/>
          <w:szCs w:val="18"/>
        </w:rPr>
        <w:t> </w:t>
      </w:r>
      <w:r>
        <w:rPr>
          <w:rFonts w:ascii="Verdana" w:hAnsi="Verdana"/>
          <w:color w:val="000000"/>
          <w:sz w:val="18"/>
          <w:szCs w:val="18"/>
        </w:rPr>
        <w:t>И.К. и др., 1988).</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исследованиях</w:t>
      </w:r>
      <w:r>
        <w:rPr>
          <w:rStyle w:val="apple-converted-space"/>
          <w:rFonts w:ascii="Verdana" w:hAnsi="Verdana"/>
          <w:color w:val="000000"/>
          <w:sz w:val="18"/>
          <w:szCs w:val="18"/>
        </w:rPr>
        <w:t> </w:t>
      </w:r>
      <w:r>
        <w:rPr>
          <w:rStyle w:val="hl"/>
          <w:rFonts w:ascii="Verdana" w:hAnsi="Verdana"/>
          <w:color w:val="4682B4"/>
          <w:sz w:val="18"/>
          <w:szCs w:val="18"/>
        </w:rPr>
        <w:t>Сметанова</w:t>
      </w:r>
      <w:r>
        <w:rPr>
          <w:rStyle w:val="apple-converted-space"/>
          <w:rFonts w:ascii="Verdana" w:hAnsi="Verdana"/>
          <w:color w:val="000000"/>
          <w:sz w:val="18"/>
          <w:szCs w:val="18"/>
        </w:rPr>
        <w:t> </w:t>
      </w:r>
      <w:r>
        <w:rPr>
          <w:rFonts w:ascii="Verdana" w:hAnsi="Verdana"/>
          <w:color w:val="000000"/>
          <w:sz w:val="18"/>
          <w:szCs w:val="18"/>
        </w:rPr>
        <w:t>С.И. (1978) отмечено, что в съедобной части мяса уток содержится 13 мг/% кальция, железа - 1,8 мг/%. Автор указывает, что в мясе гусей содержание кальция и железа соответствует таковым данным по уткам, только наличие фосфора составляет - 210 мг/%.</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Таким образом, литературные данные по определению содержания микро- и макроэлементов в мясе диких пернатых птиц многочисленны и разноречивы. Возникает настоятельная необходимость в изучении микроэлементов в мясе диких промысловых птиц.</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Значение витаминов для жизни с достаточной убедительностью изложено в многочисленных работах. Несмотря на комплексное действие витаминов на различные функции организма, каждый из них имеет некоторые особенности.</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Качественный и количественный состав витаминов мяса подвергается сильным колебаниям. Л.И. Устименко (1976) изучал количественный состав витаминов в мясе птиц в зависимости от возраста и вида. Автор установил, что в мясе утят содержится 0,28-0,38 мг% витамина Вь 0,30-0,33 мг% витамина В</w:t>
      </w:r>
      <w:proofErr w:type="gramStart"/>
      <w:r>
        <w:rPr>
          <w:rFonts w:ascii="Verdana" w:hAnsi="Verdana"/>
          <w:color w:val="000000"/>
          <w:sz w:val="18"/>
          <w:szCs w:val="18"/>
        </w:rPr>
        <w:t>2</w:t>
      </w:r>
      <w:proofErr w:type="gramEnd"/>
      <w:r>
        <w:rPr>
          <w:rFonts w:ascii="Verdana" w:hAnsi="Verdana"/>
          <w:color w:val="000000"/>
          <w:sz w:val="18"/>
          <w:szCs w:val="18"/>
        </w:rPr>
        <w:t>, 0,6-0,65 мг% - В3, 0,025-0,33 мг% витамина В6 и 0,09 мг% - B]2.</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proofErr w:type="gramStart"/>
      <w:r>
        <w:rPr>
          <w:rFonts w:ascii="Verdana" w:hAnsi="Verdana"/>
          <w:color w:val="000000"/>
          <w:sz w:val="18"/>
          <w:szCs w:val="18"/>
        </w:rPr>
        <w:t>По данным</w:t>
      </w:r>
      <w:r>
        <w:rPr>
          <w:rStyle w:val="apple-converted-space"/>
          <w:rFonts w:ascii="Verdana" w:hAnsi="Verdana"/>
          <w:color w:val="000000"/>
          <w:sz w:val="18"/>
          <w:szCs w:val="18"/>
        </w:rPr>
        <w:t> </w:t>
      </w:r>
      <w:r>
        <w:rPr>
          <w:rStyle w:val="hl"/>
          <w:rFonts w:ascii="Verdana" w:hAnsi="Verdana"/>
          <w:color w:val="4682B4"/>
          <w:sz w:val="18"/>
          <w:szCs w:val="18"/>
        </w:rPr>
        <w:t>Владимирова</w:t>
      </w:r>
      <w:r>
        <w:rPr>
          <w:rStyle w:val="apple-converted-space"/>
          <w:rFonts w:ascii="Verdana" w:hAnsi="Verdana"/>
          <w:color w:val="000000"/>
          <w:sz w:val="18"/>
          <w:szCs w:val="18"/>
        </w:rPr>
        <w:t> </w:t>
      </w:r>
      <w:r>
        <w:rPr>
          <w:rFonts w:ascii="Verdana" w:hAnsi="Verdana"/>
          <w:color w:val="000000"/>
          <w:sz w:val="18"/>
          <w:szCs w:val="18"/>
        </w:rPr>
        <w:t>В.Д. (цит. по Сметневу С.И., 1978), мясо водоплавающей птицы наиболее богато витаминами группы В, по сравнению с мясом других видов птиц; кроме того, отмечается большое содержание в мясе водоплавающей птицы витамина РР (утки - 2,8-3 мг, утята - 2,70-2,9 мг, гуси - 2,20-2,60 мг и гусята - 2,20-2,52 мг).</w:t>
      </w:r>
      <w:proofErr w:type="gramEnd"/>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М.Ф.</w:t>
      </w:r>
      <w:r>
        <w:rPr>
          <w:rStyle w:val="apple-converted-space"/>
          <w:rFonts w:ascii="Verdana" w:hAnsi="Verdana"/>
          <w:color w:val="000000"/>
          <w:sz w:val="18"/>
          <w:szCs w:val="18"/>
        </w:rPr>
        <w:t> </w:t>
      </w:r>
      <w:r>
        <w:rPr>
          <w:rStyle w:val="hl"/>
          <w:rFonts w:ascii="Verdana" w:hAnsi="Verdana"/>
          <w:color w:val="4682B4"/>
          <w:sz w:val="18"/>
          <w:szCs w:val="18"/>
        </w:rPr>
        <w:t>Нестерина</w:t>
      </w:r>
      <w:r>
        <w:rPr>
          <w:rFonts w:ascii="Verdana" w:hAnsi="Verdana"/>
          <w:color w:val="000000"/>
          <w:sz w:val="18"/>
          <w:szCs w:val="18"/>
        </w:rPr>
        <w:t>, И.М. Скурихина (1979) сообщают, что в 100 г мяса гусей содержится 0,02 мг витамина А, 0,48-0,49 мг витамина В</w:t>
      </w:r>
      <w:proofErr w:type="gramStart"/>
      <w:r>
        <w:rPr>
          <w:rFonts w:ascii="Verdana" w:hAnsi="Verdana"/>
          <w:color w:val="000000"/>
          <w:sz w:val="18"/>
          <w:szCs w:val="18"/>
        </w:rPr>
        <w:t>6</w:t>
      </w:r>
      <w:proofErr w:type="gramEnd"/>
      <w:r>
        <w:rPr>
          <w:rFonts w:ascii="Verdana" w:hAnsi="Verdana"/>
          <w:color w:val="000000"/>
          <w:sz w:val="18"/>
          <w:szCs w:val="18"/>
        </w:rPr>
        <w:t>, 0,55 мг пантотеновой кислоты в зависимости от сортности тушек.</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Мясо пернатой дичи богато витаминами группы В и С, содержание которых достигает: тиамина - до 0,328 мг%, рибофлавина - 0,343 мг%, аскорбиновой кислоты - 8,6 мг%. Характеризуя высокий витаминный состав мышечной ткани диких птиц, можно объяснить поступление их в организм с поедаемыми кормами - это различные ягоды, семена дикорастущих трав, почек и сережек растений и т</w:t>
      </w:r>
      <w:proofErr w:type="gramStart"/>
      <w:r>
        <w:rPr>
          <w:rFonts w:ascii="Verdana" w:hAnsi="Verdana"/>
          <w:color w:val="000000"/>
          <w:sz w:val="18"/>
          <w:szCs w:val="18"/>
        </w:rPr>
        <w:t>.д</w:t>
      </w:r>
      <w:proofErr w:type="gramEnd"/>
      <w:r>
        <w:rPr>
          <w:rFonts w:ascii="Verdana" w:hAnsi="Verdana"/>
          <w:color w:val="000000"/>
          <w:sz w:val="18"/>
          <w:szCs w:val="18"/>
        </w:rPr>
        <w:t xml:space="preserve"> (Устименко ЛИ., 1976). L. Kreja, V. Lantner (1984) указывают, что имеются существенные различия в содержании витаминов в мясе и печени фазанов. У самок свободноживущих популяций фазана среднее содержание витамина</w:t>
      </w:r>
      <w:proofErr w:type="gramStart"/>
      <w:r>
        <w:rPr>
          <w:rFonts w:ascii="Verdana" w:hAnsi="Verdana"/>
          <w:color w:val="000000"/>
          <w:sz w:val="18"/>
          <w:szCs w:val="18"/>
        </w:rPr>
        <w:t xml:space="preserve"> А</w:t>
      </w:r>
      <w:proofErr w:type="gramEnd"/>
      <w:r>
        <w:rPr>
          <w:rFonts w:ascii="Verdana" w:hAnsi="Verdana"/>
          <w:color w:val="000000"/>
          <w:sz w:val="18"/>
          <w:szCs w:val="18"/>
        </w:rPr>
        <w:t xml:space="preserve"> в 1,5 раза, бета-каротина в 1,3 раза и общих каротиноидов в 3 раза выше по сравнению с аналогичными показателями самок, разводимых на ферме.</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Анализ литературных источников говорит о том, что мясо промысловых птиц характеризуется высокой пищевой ценностью, диетическими свойствами и является ценным продуктом питания. Вместе с тем следует обратить внимание, что большинство работ по изучению качественных показателей мяса птицы посвящены таковым у домашней птицы, дикой промысловой птицы, главным образом средней и южной зон России. Источников детального комплексного изучения качества и безопасности мяса промысловой дичи в условиях Крайнего Севера страны крайне мало и они не дают объективного представления с учетом промышленного развития регионов обитания промысловой птицы.</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ГЛАВА 2.</w:t>
      </w:r>
      <w:r>
        <w:rPr>
          <w:rStyle w:val="apple-converted-space"/>
          <w:rFonts w:ascii="Verdana" w:hAnsi="Verdana"/>
          <w:color w:val="000000"/>
          <w:sz w:val="18"/>
          <w:szCs w:val="18"/>
        </w:rPr>
        <w:t> </w:t>
      </w:r>
      <w:r>
        <w:rPr>
          <w:rStyle w:val="hl"/>
          <w:rFonts w:ascii="Verdana" w:hAnsi="Verdana"/>
          <w:color w:val="4682B4"/>
          <w:sz w:val="18"/>
          <w:szCs w:val="18"/>
        </w:rPr>
        <w:t>РОЛЬ</w:t>
      </w:r>
      <w:r>
        <w:rPr>
          <w:rStyle w:val="apple-converted-space"/>
          <w:rFonts w:ascii="Verdana" w:hAnsi="Verdana"/>
          <w:color w:val="000000"/>
          <w:sz w:val="18"/>
          <w:szCs w:val="18"/>
        </w:rPr>
        <w:t> </w:t>
      </w:r>
      <w:r>
        <w:rPr>
          <w:rFonts w:ascii="Verdana" w:hAnsi="Verdana"/>
          <w:color w:val="000000"/>
          <w:sz w:val="18"/>
          <w:szCs w:val="18"/>
        </w:rPr>
        <w:t>ДИКОЙ ПРОМЫСЛОВОЙ ПТИЦЫ В РАСПРОСТРАНЕНИИ ВОЗБУДИТЕЛЕЙ ИНФЕКЦИОННЫХ БОЛЕЗНЕЙ</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Давно известно, что птицы - переносчики ряда болезней человека и животных, в частности, таких как сибирская язва, чума свиней,</w:t>
      </w:r>
      <w:r>
        <w:rPr>
          <w:rStyle w:val="apple-converted-space"/>
          <w:rFonts w:ascii="Verdana" w:hAnsi="Verdana"/>
          <w:color w:val="000000"/>
          <w:sz w:val="18"/>
          <w:szCs w:val="18"/>
        </w:rPr>
        <w:t> </w:t>
      </w:r>
      <w:r>
        <w:rPr>
          <w:rStyle w:val="hl"/>
          <w:rFonts w:ascii="Verdana" w:hAnsi="Verdana"/>
          <w:color w:val="4682B4"/>
          <w:sz w:val="18"/>
          <w:szCs w:val="18"/>
        </w:rPr>
        <w:t>ящур</w:t>
      </w:r>
      <w:r>
        <w:rPr>
          <w:rFonts w:ascii="Verdana" w:hAnsi="Verdana"/>
          <w:color w:val="000000"/>
          <w:sz w:val="18"/>
          <w:szCs w:val="18"/>
        </w:rPr>
        <w:t>, куриная холера, глистные инвазии промысловых рыб и др. Основные распространители болезней - мигрирующие птицы. Они транспортируют различных простейших, гельминтов, членистоногих, вызывающих заболевания у человека и сельскохозяйственных животных. Возбудители бактериального, грибкового или вирусного происхождения часто переносятся ими на расстояние до 15 тыс.км. В прошедшем десятилетии выявлена роль птиц в распространении чумы. Места распространения чумы среди грызунов совпадают с местами скоплений каменок-плясуний на пролете. Домовые воробьи и каменки, экспериментально зараженные чумой, погибают от септической ее формы. Орлы и другие хищники транспортируют чумных грызунов и блох.</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Особое внимание ученых привлекает роль перелетных птиц в распространении вирусных инфекций, многие из которых вызывают у человека летальный исход. От птиц и их эктопаразитов выделено около 60 арбовирусов (вирусов, в распространении которых принимают участие членистоногие), около </w:t>
      </w:r>
      <w:proofErr w:type="gramStart"/>
      <w:r>
        <w:rPr>
          <w:rFonts w:ascii="Verdana" w:hAnsi="Verdana"/>
          <w:color w:val="000000"/>
          <w:sz w:val="18"/>
          <w:szCs w:val="18"/>
        </w:rPr>
        <w:t>четверти</w:t>
      </w:r>
      <w:proofErr w:type="gramEnd"/>
      <w:r>
        <w:rPr>
          <w:rFonts w:ascii="Verdana" w:hAnsi="Verdana"/>
          <w:color w:val="000000"/>
          <w:sz w:val="18"/>
          <w:szCs w:val="18"/>
        </w:rPr>
        <w:t xml:space="preserve"> которых вызывают у людей и сельскохозяйственных животных тяжелые заболевания, протекающие по типу геморрагических лихорадок и энцефалитов.</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Особенно опасны для человека и сельскохозяйственных животных те инфекции, с которыми они раньше не встречались в силу экологической разобщенности. К таким инфекциям относятся обезьяний вирус Марбург, желтая лихорадка, энцефалиты, вызываемые арбовирусами, вирус Мачупо и др. (</w:t>
      </w:r>
      <w:r>
        <w:rPr>
          <w:rStyle w:val="hl"/>
          <w:rFonts w:ascii="Verdana" w:hAnsi="Verdana"/>
          <w:color w:val="4682B4"/>
          <w:sz w:val="18"/>
          <w:szCs w:val="18"/>
        </w:rPr>
        <w:t>Михеев</w:t>
      </w:r>
      <w:r>
        <w:rPr>
          <w:rStyle w:val="apple-converted-space"/>
          <w:rFonts w:ascii="Verdana" w:hAnsi="Verdana"/>
          <w:color w:val="000000"/>
          <w:sz w:val="18"/>
          <w:szCs w:val="18"/>
        </w:rPr>
        <w:t> </w:t>
      </w:r>
      <w:r>
        <w:rPr>
          <w:rFonts w:ascii="Verdana" w:hAnsi="Verdana"/>
          <w:color w:val="000000"/>
          <w:sz w:val="18"/>
          <w:szCs w:val="18"/>
        </w:rPr>
        <w:t>A.M., 1981). Эти вирусные инфекции у человека вызывают в высоком проценте летальный исход. Проблема принимает особое значение в условиях интенсивного освоения необжитых местностей. Есть примеры трагических последствий, к которым приводило появление крупных неиммунных контингентов людей на территориях, эндемичных в отношении некоторых природо-очаговых вирусных инфекций (желтая лихорадка, клещевой и японский энцефалиты и др.)</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Работы отечественных и зарубежных авторов свидетельствуют о широком распространении сальмонеллезов среди дикой фауны. Немалой оказалась зараженность</w:t>
      </w:r>
      <w:r>
        <w:rPr>
          <w:rStyle w:val="apple-converted-space"/>
          <w:rFonts w:ascii="Verdana" w:hAnsi="Verdana"/>
          <w:color w:val="000000"/>
          <w:sz w:val="18"/>
          <w:szCs w:val="18"/>
        </w:rPr>
        <w:t> </w:t>
      </w:r>
      <w:r>
        <w:rPr>
          <w:rStyle w:val="hl"/>
          <w:rFonts w:ascii="Verdana" w:hAnsi="Verdana"/>
          <w:color w:val="4682B4"/>
          <w:sz w:val="18"/>
          <w:szCs w:val="18"/>
        </w:rPr>
        <w:t>сальмонеллезом</w:t>
      </w:r>
      <w:r>
        <w:rPr>
          <w:rStyle w:val="apple-converted-space"/>
          <w:rFonts w:ascii="Verdana" w:hAnsi="Verdana"/>
          <w:color w:val="000000"/>
          <w:sz w:val="18"/>
          <w:szCs w:val="18"/>
        </w:rPr>
        <w:t> </w:t>
      </w:r>
      <w:r>
        <w:rPr>
          <w:rFonts w:ascii="Verdana" w:hAnsi="Verdana"/>
          <w:color w:val="000000"/>
          <w:sz w:val="18"/>
          <w:szCs w:val="18"/>
        </w:rPr>
        <w:t>диких птиц. У диких водоплавающих птиц</w:t>
      </w:r>
      <w:r>
        <w:rPr>
          <w:rStyle w:val="apple-converted-space"/>
          <w:rFonts w:ascii="Verdana" w:hAnsi="Verdana"/>
          <w:color w:val="000000"/>
          <w:sz w:val="18"/>
          <w:szCs w:val="18"/>
        </w:rPr>
        <w:t> </w:t>
      </w:r>
      <w:r>
        <w:rPr>
          <w:rStyle w:val="hl"/>
          <w:rFonts w:ascii="Verdana" w:hAnsi="Verdana"/>
          <w:color w:val="4682B4"/>
          <w:sz w:val="18"/>
          <w:szCs w:val="18"/>
        </w:rPr>
        <w:t>сальмонеллы</w:t>
      </w:r>
      <w:r>
        <w:rPr>
          <w:rStyle w:val="apple-converted-space"/>
          <w:rFonts w:ascii="Verdana" w:hAnsi="Verdana"/>
          <w:color w:val="000000"/>
          <w:sz w:val="18"/>
          <w:szCs w:val="18"/>
        </w:rPr>
        <w:t> </w:t>
      </w:r>
      <w:r>
        <w:rPr>
          <w:rFonts w:ascii="Verdana" w:hAnsi="Verdana"/>
          <w:color w:val="000000"/>
          <w:sz w:val="18"/>
          <w:szCs w:val="18"/>
        </w:rPr>
        <w:t>выделяли в 2,2% случаев, а в помете диких уток в 16% исследованных проб (</w:t>
      </w:r>
      <w:r>
        <w:rPr>
          <w:rStyle w:val="hl"/>
          <w:rFonts w:ascii="Verdana" w:hAnsi="Verdana"/>
          <w:color w:val="4682B4"/>
          <w:sz w:val="18"/>
          <w:szCs w:val="18"/>
        </w:rPr>
        <w:t>Макарочкина</w:t>
      </w:r>
      <w:r>
        <w:rPr>
          <w:rStyle w:val="apple-converted-space"/>
          <w:rFonts w:ascii="Verdana" w:hAnsi="Verdana"/>
          <w:color w:val="000000"/>
          <w:sz w:val="18"/>
          <w:szCs w:val="18"/>
        </w:rPr>
        <w:t> </w:t>
      </w:r>
      <w:r>
        <w:rPr>
          <w:rFonts w:ascii="Verdana" w:hAnsi="Verdana"/>
          <w:color w:val="000000"/>
          <w:sz w:val="18"/>
          <w:szCs w:val="18"/>
        </w:rPr>
        <w:t>В.И. и соавт., 1966). Обнаружена инфицированность сальмонеллами рябчиков и глухарей (</w:t>
      </w:r>
      <w:r>
        <w:rPr>
          <w:rStyle w:val="hl"/>
          <w:rFonts w:ascii="Verdana" w:hAnsi="Verdana"/>
          <w:color w:val="4682B4"/>
          <w:sz w:val="18"/>
          <w:szCs w:val="18"/>
        </w:rPr>
        <w:t>Власенко</w:t>
      </w:r>
      <w:r>
        <w:rPr>
          <w:rStyle w:val="apple-converted-space"/>
          <w:rFonts w:ascii="Verdana" w:hAnsi="Verdana"/>
          <w:color w:val="000000"/>
          <w:sz w:val="18"/>
          <w:szCs w:val="18"/>
        </w:rPr>
        <w:t> </w:t>
      </w:r>
      <w:r>
        <w:rPr>
          <w:rFonts w:ascii="Verdana" w:hAnsi="Verdana"/>
          <w:color w:val="000000"/>
          <w:sz w:val="18"/>
          <w:szCs w:val="18"/>
        </w:rPr>
        <w:t>В.В., Соторов П.П., 1978). Так, по данным</w:t>
      </w:r>
      <w:r>
        <w:rPr>
          <w:rStyle w:val="apple-converted-space"/>
          <w:rFonts w:ascii="Verdana" w:hAnsi="Verdana"/>
          <w:color w:val="000000"/>
          <w:sz w:val="18"/>
          <w:szCs w:val="18"/>
        </w:rPr>
        <w:t> </w:t>
      </w:r>
      <w:r>
        <w:rPr>
          <w:rStyle w:val="hl"/>
          <w:rFonts w:ascii="Verdana" w:hAnsi="Verdana"/>
          <w:color w:val="4682B4"/>
          <w:sz w:val="18"/>
          <w:szCs w:val="18"/>
        </w:rPr>
        <w:t>Загаевского</w:t>
      </w:r>
      <w:r>
        <w:rPr>
          <w:rStyle w:val="apple-converted-space"/>
          <w:rFonts w:ascii="Verdana" w:hAnsi="Verdana"/>
          <w:color w:val="000000"/>
          <w:sz w:val="18"/>
          <w:szCs w:val="18"/>
        </w:rPr>
        <w:t> </w:t>
      </w:r>
      <w:r>
        <w:rPr>
          <w:rFonts w:ascii="Verdana" w:hAnsi="Verdana"/>
          <w:color w:val="000000"/>
          <w:sz w:val="18"/>
          <w:szCs w:val="18"/>
        </w:rPr>
        <w:t>(1966) серовариантный пейзаж сальмонелл у диких птиц в основном соответствует таковому у домашних животных. В настоящее время установлено существование природных очагов</w:t>
      </w:r>
      <w:r>
        <w:rPr>
          <w:rStyle w:val="apple-converted-space"/>
          <w:rFonts w:ascii="Verdana" w:hAnsi="Verdana"/>
          <w:color w:val="000000"/>
          <w:sz w:val="18"/>
          <w:szCs w:val="18"/>
        </w:rPr>
        <w:t> </w:t>
      </w:r>
      <w:r>
        <w:rPr>
          <w:rStyle w:val="hl"/>
          <w:rFonts w:ascii="Verdana" w:hAnsi="Verdana"/>
          <w:color w:val="4682B4"/>
          <w:sz w:val="18"/>
          <w:szCs w:val="18"/>
        </w:rPr>
        <w:t>сальмонеллеза</w:t>
      </w:r>
      <w:r>
        <w:rPr>
          <w:rStyle w:val="apple-converted-space"/>
          <w:rFonts w:ascii="Verdana" w:hAnsi="Verdana"/>
          <w:color w:val="000000"/>
          <w:sz w:val="18"/>
          <w:szCs w:val="18"/>
        </w:rPr>
        <w:t> </w:t>
      </w:r>
      <w:r>
        <w:rPr>
          <w:rFonts w:ascii="Verdana" w:hAnsi="Verdana"/>
          <w:color w:val="000000"/>
          <w:sz w:val="18"/>
          <w:szCs w:val="18"/>
        </w:rPr>
        <w:t>в дикой природе (Ковалев Г.К., 1982).</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последние годы получены данные, свидетельствующие о том, что дикие птицы поражаются не только сальмонеллезом, но и</w:t>
      </w:r>
      <w:r>
        <w:rPr>
          <w:rStyle w:val="apple-converted-space"/>
          <w:rFonts w:ascii="Verdana" w:hAnsi="Verdana"/>
          <w:color w:val="000000"/>
          <w:sz w:val="18"/>
          <w:szCs w:val="18"/>
        </w:rPr>
        <w:t> </w:t>
      </w:r>
      <w:r>
        <w:rPr>
          <w:rStyle w:val="hl"/>
          <w:rFonts w:ascii="Verdana" w:hAnsi="Verdana"/>
          <w:color w:val="4682B4"/>
          <w:sz w:val="18"/>
          <w:szCs w:val="18"/>
        </w:rPr>
        <w:t>колибактериозом</w:t>
      </w:r>
      <w:r>
        <w:rPr>
          <w:rFonts w:ascii="Verdana" w:hAnsi="Verdana"/>
          <w:color w:val="000000"/>
          <w:sz w:val="18"/>
          <w:szCs w:val="18"/>
        </w:rPr>
        <w:t>, туберкулезом, пастереллезом и другими инфекционными болезнями (</w:t>
      </w:r>
      <w:r>
        <w:rPr>
          <w:rStyle w:val="hl"/>
          <w:rFonts w:ascii="Verdana" w:hAnsi="Verdana"/>
          <w:color w:val="4682B4"/>
          <w:sz w:val="18"/>
          <w:szCs w:val="18"/>
        </w:rPr>
        <w:t>Кирьянов</w:t>
      </w:r>
      <w:r>
        <w:rPr>
          <w:rStyle w:val="apple-converted-space"/>
          <w:rFonts w:ascii="Verdana" w:hAnsi="Verdana"/>
          <w:color w:val="000000"/>
          <w:sz w:val="18"/>
          <w:szCs w:val="18"/>
        </w:rPr>
        <w:t> </w:t>
      </w:r>
      <w:r>
        <w:rPr>
          <w:rFonts w:ascii="Verdana" w:hAnsi="Verdana"/>
          <w:color w:val="000000"/>
          <w:sz w:val="18"/>
          <w:szCs w:val="18"/>
        </w:rPr>
        <w:t>Е.А. и др., 1973;</w:t>
      </w:r>
      <w:r>
        <w:rPr>
          <w:rStyle w:val="apple-converted-space"/>
          <w:rFonts w:ascii="Verdana" w:hAnsi="Verdana"/>
          <w:color w:val="000000"/>
          <w:sz w:val="18"/>
          <w:szCs w:val="18"/>
        </w:rPr>
        <w:t> </w:t>
      </w:r>
      <w:r>
        <w:rPr>
          <w:rStyle w:val="hl"/>
          <w:rFonts w:ascii="Verdana" w:hAnsi="Verdana"/>
          <w:color w:val="4682B4"/>
          <w:sz w:val="18"/>
          <w:szCs w:val="18"/>
        </w:rPr>
        <w:t>Малтугуева</w:t>
      </w:r>
      <w:r>
        <w:rPr>
          <w:rStyle w:val="apple-converted-space"/>
          <w:rFonts w:ascii="Verdana" w:hAnsi="Verdana"/>
          <w:color w:val="000000"/>
          <w:sz w:val="18"/>
          <w:szCs w:val="18"/>
        </w:rPr>
        <w:t> </w:t>
      </w:r>
      <w:r>
        <w:rPr>
          <w:rFonts w:ascii="Verdana" w:hAnsi="Verdana"/>
          <w:color w:val="000000"/>
          <w:sz w:val="18"/>
          <w:szCs w:val="18"/>
        </w:rPr>
        <w:t>М.Х., 1973; Федянина Т.Ф.,</w:t>
      </w:r>
      <w:r>
        <w:rPr>
          <w:rStyle w:val="apple-converted-space"/>
          <w:rFonts w:ascii="Verdana" w:hAnsi="Verdana"/>
          <w:color w:val="000000"/>
          <w:sz w:val="18"/>
          <w:szCs w:val="18"/>
        </w:rPr>
        <w:t> </w:t>
      </w:r>
      <w:r>
        <w:rPr>
          <w:rStyle w:val="hl"/>
          <w:rFonts w:ascii="Verdana" w:hAnsi="Verdana"/>
          <w:color w:val="4682B4"/>
          <w:sz w:val="18"/>
          <w:szCs w:val="18"/>
        </w:rPr>
        <w:t>Торопова</w:t>
      </w:r>
      <w:r>
        <w:rPr>
          <w:rStyle w:val="apple-converted-space"/>
          <w:rFonts w:ascii="Verdana" w:hAnsi="Verdana"/>
          <w:color w:val="000000"/>
          <w:sz w:val="18"/>
          <w:szCs w:val="18"/>
        </w:rPr>
        <w:t> </w:t>
      </w:r>
      <w:r>
        <w:rPr>
          <w:rFonts w:ascii="Verdana" w:hAnsi="Verdana"/>
          <w:color w:val="000000"/>
          <w:sz w:val="18"/>
          <w:szCs w:val="18"/>
        </w:rPr>
        <w:t>В.Т., 1975; Фролов В.П.,</w:t>
      </w:r>
      <w:r>
        <w:rPr>
          <w:rStyle w:val="apple-converted-space"/>
          <w:rFonts w:ascii="Verdana" w:hAnsi="Verdana"/>
          <w:color w:val="000000"/>
          <w:sz w:val="18"/>
          <w:szCs w:val="18"/>
        </w:rPr>
        <w:t> </w:t>
      </w:r>
      <w:r>
        <w:rPr>
          <w:rStyle w:val="hl"/>
          <w:rFonts w:ascii="Verdana" w:hAnsi="Verdana"/>
          <w:color w:val="4682B4"/>
          <w:sz w:val="18"/>
          <w:szCs w:val="18"/>
        </w:rPr>
        <w:t>Власенко</w:t>
      </w:r>
      <w:r>
        <w:rPr>
          <w:rStyle w:val="apple-converted-space"/>
          <w:rFonts w:ascii="Verdana" w:hAnsi="Verdana"/>
          <w:color w:val="000000"/>
          <w:sz w:val="18"/>
          <w:szCs w:val="18"/>
        </w:rPr>
        <w:t> </w:t>
      </w:r>
      <w:r>
        <w:rPr>
          <w:rFonts w:ascii="Verdana" w:hAnsi="Verdana"/>
          <w:color w:val="000000"/>
          <w:sz w:val="18"/>
          <w:szCs w:val="18"/>
        </w:rPr>
        <w:t>В.В. 1987).</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Е.А. Кирьянов (1989) сообщает о регистрации сальмонеллеза у диких птиц в Киргизии. Автором установлена зараженность различных особей птиц возбудителями сальмонеллеза, при этом наиболее часто выделялись от каменки-плясуньи S.bispebierg, S.dublin, S. enteritidis, скворца - S.castbourne, S. enteritidis, S. heidelberg, S. pullorum, грача - S. dublin, S. enteritidis и др.</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Таджикистане</w:t>
      </w:r>
      <w:r>
        <w:rPr>
          <w:rStyle w:val="apple-converted-space"/>
          <w:rFonts w:ascii="Verdana" w:hAnsi="Verdana"/>
          <w:color w:val="000000"/>
          <w:sz w:val="18"/>
          <w:szCs w:val="18"/>
        </w:rPr>
        <w:t> </w:t>
      </w:r>
      <w:r>
        <w:rPr>
          <w:rStyle w:val="hl"/>
          <w:rFonts w:ascii="Verdana" w:hAnsi="Verdana"/>
          <w:color w:val="4682B4"/>
          <w:sz w:val="18"/>
          <w:szCs w:val="18"/>
        </w:rPr>
        <w:t>сальмонеллез</w:t>
      </w:r>
      <w:r>
        <w:rPr>
          <w:rStyle w:val="apple-converted-space"/>
          <w:rFonts w:ascii="Verdana" w:hAnsi="Verdana"/>
          <w:color w:val="000000"/>
          <w:sz w:val="18"/>
          <w:szCs w:val="18"/>
        </w:rPr>
        <w:t> </w:t>
      </w:r>
      <w:r>
        <w:rPr>
          <w:rFonts w:ascii="Verdana" w:hAnsi="Verdana"/>
          <w:color w:val="000000"/>
          <w:sz w:val="18"/>
          <w:szCs w:val="18"/>
        </w:rPr>
        <w:t>уток вызывается, главным образом S. Typhimurium, S. cholerae suis и S. anatum (</w:t>
      </w:r>
      <w:r>
        <w:rPr>
          <w:rStyle w:val="hl"/>
          <w:rFonts w:ascii="Verdana" w:hAnsi="Verdana"/>
          <w:color w:val="4682B4"/>
          <w:sz w:val="18"/>
          <w:szCs w:val="18"/>
        </w:rPr>
        <w:t>Михайлова</w:t>
      </w:r>
      <w:r>
        <w:rPr>
          <w:rStyle w:val="apple-converted-space"/>
          <w:rFonts w:ascii="Verdana" w:hAnsi="Verdana"/>
          <w:color w:val="000000"/>
          <w:sz w:val="18"/>
          <w:szCs w:val="18"/>
        </w:rPr>
        <w:t> </w:t>
      </w:r>
      <w:r>
        <w:rPr>
          <w:rFonts w:ascii="Verdana" w:hAnsi="Verdana"/>
          <w:color w:val="000000"/>
          <w:sz w:val="18"/>
          <w:szCs w:val="18"/>
        </w:rPr>
        <w:t>К.И. и Егорова Т.Н., 1971).</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Птицы, как подвижные объекты, осуществляющие межконтинентальные перелеты, представляют особый интерес, так как плотность некоторых видов в определенные периоды года бывает весьма высокой и их следует относить к самым мощным резервуарам сальмонеллезных инфекций в природе (</w:t>
      </w:r>
      <w:r>
        <w:rPr>
          <w:rStyle w:val="hl"/>
          <w:rFonts w:ascii="Verdana" w:hAnsi="Verdana"/>
          <w:color w:val="4682B4"/>
          <w:sz w:val="18"/>
          <w:szCs w:val="18"/>
        </w:rPr>
        <w:t>Килессо</w:t>
      </w:r>
      <w:r>
        <w:rPr>
          <w:rStyle w:val="apple-converted-space"/>
          <w:rFonts w:ascii="Verdana" w:hAnsi="Verdana"/>
          <w:color w:val="000000"/>
          <w:sz w:val="18"/>
          <w:szCs w:val="18"/>
        </w:rPr>
        <w:t> </w:t>
      </w:r>
      <w:r>
        <w:rPr>
          <w:rFonts w:ascii="Verdana" w:hAnsi="Verdana"/>
          <w:color w:val="000000"/>
          <w:sz w:val="18"/>
          <w:szCs w:val="18"/>
        </w:rPr>
        <w:t>В.А., 1969). В Узбекистане изучали распространение сальмонеллеза у уток, где было выделено 23 культуры сальмонелл (</w:t>
      </w:r>
      <w:r>
        <w:rPr>
          <w:rStyle w:val="hl"/>
          <w:rFonts w:ascii="Verdana" w:hAnsi="Verdana"/>
          <w:color w:val="4682B4"/>
          <w:sz w:val="18"/>
          <w:szCs w:val="18"/>
        </w:rPr>
        <w:t>Ярматов</w:t>
      </w:r>
      <w:r>
        <w:rPr>
          <w:rStyle w:val="apple-converted-space"/>
          <w:rFonts w:ascii="Verdana" w:hAnsi="Verdana"/>
          <w:color w:val="000000"/>
          <w:sz w:val="18"/>
          <w:szCs w:val="18"/>
        </w:rPr>
        <w:t> </w:t>
      </w:r>
      <w:r>
        <w:rPr>
          <w:rFonts w:ascii="Verdana" w:hAnsi="Verdana"/>
          <w:color w:val="000000"/>
          <w:sz w:val="18"/>
          <w:szCs w:val="18"/>
        </w:rPr>
        <w:t>Б.Я., Бурханов Х.К., 1986).</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Ряд авторов указывает на большое опасение, что мясо дикой птицы представляет источник пищевых инфекций сальмонеллезной этиологии (</w:t>
      </w:r>
      <w:r>
        <w:rPr>
          <w:rStyle w:val="hl"/>
          <w:rFonts w:ascii="Verdana" w:hAnsi="Verdana"/>
          <w:color w:val="4682B4"/>
          <w:sz w:val="18"/>
          <w:szCs w:val="18"/>
        </w:rPr>
        <w:t>Загаевский</w:t>
      </w:r>
      <w:r>
        <w:rPr>
          <w:rStyle w:val="apple-converted-space"/>
          <w:rFonts w:ascii="Verdana" w:hAnsi="Verdana"/>
          <w:color w:val="000000"/>
          <w:sz w:val="18"/>
          <w:szCs w:val="18"/>
        </w:rPr>
        <w:t> </w:t>
      </w:r>
      <w:r>
        <w:rPr>
          <w:rFonts w:ascii="Verdana" w:hAnsi="Verdana"/>
          <w:color w:val="000000"/>
          <w:sz w:val="18"/>
          <w:szCs w:val="18"/>
        </w:rPr>
        <w:t>И.С., 1966; Mitchell R.B. et al, 1946; Wilson Z.E., 1948; 1958; Virat В. et al, 1955; Dewberg E., 1959; Edwards P.R. et al, 1960). Авторы отмечают, что при весеннем отстреле птицы, прилетающей к местам гнездовий, выделение различных серотипов сальмонелл происходит гораздо чаще, чем осенью, при возвращении птиц к местам зимовий.</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Дикие птицы являются также носителями представителей группы E.coli. Наибольшее количество культур, выделенных от перелетных птиц, принадлежали к бактериям группы кишечных палочек, из них основными являлись E.coli (Джамгырчиева Т.Д.,</w:t>
      </w:r>
      <w:r>
        <w:rPr>
          <w:rStyle w:val="apple-converted-space"/>
          <w:rFonts w:ascii="Verdana" w:hAnsi="Verdana"/>
          <w:color w:val="000000"/>
          <w:sz w:val="18"/>
          <w:szCs w:val="18"/>
        </w:rPr>
        <w:t> </w:t>
      </w:r>
      <w:r>
        <w:rPr>
          <w:rStyle w:val="hl"/>
          <w:rFonts w:ascii="Verdana" w:hAnsi="Verdana"/>
          <w:color w:val="4682B4"/>
          <w:sz w:val="18"/>
          <w:szCs w:val="18"/>
        </w:rPr>
        <w:t>Волкова</w:t>
      </w:r>
      <w:r>
        <w:rPr>
          <w:rStyle w:val="apple-converted-space"/>
          <w:rFonts w:ascii="Verdana" w:hAnsi="Verdana"/>
          <w:color w:val="000000"/>
          <w:sz w:val="18"/>
          <w:szCs w:val="18"/>
        </w:rPr>
        <w:t> </w:t>
      </w:r>
      <w:r>
        <w:rPr>
          <w:rFonts w:ascii="Verdana" w:hAnsi="Verdana"/>
          <w:color w:val="000000"/>
          <w:sz w:val="18"/>
          <w:szCs w:val="18"/>
        </w:rPr>
        <w:t>А.А., 1974). У перелетных промысловых птиц было выделено значительное количество штаммов E.coli не только из кишечника, но и из других органов (Волкова и др., 1982).</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Значительную роль в распространении</w:t>
      </w:r>
      <w:r>
        <w:rPr>
          <w:rStyle w:val="apple-converted-space"/>
          <w:rFonts w:ascii="Verdana" w:hAnsi="Verdana"/>
          <w:color w:val="000000"/>
          <w:sz w:val="18"/>
          <w:szCs w:val="18"/>
        </w:rPr>
        <w:t> </w:t>
      </w:r>
      <w:r>
        <w:rPr>
          <w:rStyle w:val="hl"/>
          <w:rFonts w:ascii="Verdana" w:hAnsi="Verdana"/>
          <w:color w:val="4682B4"/>
          <w:sz w:val="18"/>
          <w:szCs w:val="18"/>
        </w:rPr>
        <w:t>колибактериоза</w:t>
      </w:r>
      <w:r>
        <w:rPr>
          <w:rStyle w:val="apple-converted-space"/>
          <w:rFonts w:ascii="Verdana" w:hAnsi="Verdana"/>
          <w:color w:val="000000"/>
          <w:sz w:val="18"/>
          <w:szCs w:val="18"/>
        </w:rPr>
        <w:t> </w:t>
      </w:r>
      <w:r>
        <w:rPr>
          <w:rFonts w:ascii="Verdana" w:hAnsi="Verdana"/>
          <w:color w:val="000000"/>
          <w:sz w:val="18"/>
          <w:szCs w:val="18"/>
        </w:rPr>
        <w:t>играют домашние и дикие животные (</w:t>
      </w:r>
      <w:r>
        <w:rPr>
          <w:rStyle w:val="hl"/>
          <w:rFonts w:ascii="Verdana" w:hAnsi="Verdana"/>
          <w:color w:val="4682B4"/>
          <w:sz w:val="18"/>
          <w:szCs w:val="18"/>
        </w:rPr>
        <w:t>Глухов</w:t>
      </w:r>
      <w:r>
        <w:rPr>
          <w:rStyle w:val="apple-converted-space"/>
          <w:rFonts w:ascii="Verdana" w:hAnsi="Verdana"/>
          <w:color w:val="000000"/>
          <w:sz w:val="18"/>
          <w:szCs w:val="18"/>
        </w:rPr>
        <w:t> </w:t>
      </w:r>
      <w:r>
        <w:rPr>
          <w:rFonts w:ascii="Verdana" w:hAnsi="Verdana"/>
          <w:color w:val="000000"/>
          <w:sz w:val="18"/>
          <w:szCs w:val="18"/>
        </w:rPr>
        <w:t>В.Ф., 1982).</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proofErr w:type="gramStart"/>
      <w:r>
        <w:rPr>
          <w:rFonts w:ascii="Verdana" w:hAnsi="Verdana"/>
          <w:color w:val="000000"/>
          <w:sz w:val="18"/>
          <w:szCs w:val="18"/>
        </w:rPr>
        <w:t>Ряд авторов, анализируя результаты собственных исследований, пришли к выводу, что</w:t>
      </w:r>
      <w:r>
        <w:rPr>
          <w:rStyle w:val="apple-converted-space"/>
          <w:rFonts w:ascii="Verdana" w:hAnsi="Verdana"/>
          <w:color w:val="000000"/>
          <w:sz w:val="18"/>
          <w:szCs w:val="18"/>
        </w:rPr>
        <w:t> </w:t>
      </w:r>
      <w:r>
        <w:rPr>
          <w:rStyle w:val="hl"/>
          <w:rFonts w:ascii="Verdana" w:hAnsi="Verdana"/>
          <w:color w:val="4682B4"/>
          <w:sz w:val="18"/>
          <w:szCs w:val="18"/>
        </w:rPr>
        <w:t>колибактериоз</w:t>
      </w:r>
      <w:r>
        <w:rPr>
          <w:rStyle w:val="apple-converted-space"/>
          <w:rFonts w:ascii="Verdana" w:hAnsi="Verdana"/>
          <w:color w:val="000000"/>
          <w:sz w:val="18"/>
          <w:szCs w:val="18"/>
        </w:rPr>
        <w:t> </w:t>
      </w:r>
      <w:r>
        <w:rPr>
          <w:rFonts w:ascii="Verdana" w:hAnsi="Verdana"/>
          <w:color w:val="000000"/>
          <w:sz w:val="18"/>
          <w:szCs w:val="18"/>
        </w:rPr>
        <w:t>птиц возникает в разных странах, зонах, областях и даже хозяйствах по той причине, что определенные штаммы кишечной палочки проникают в организм птицы, аэрогенно вызывая патологический процесс (Савов Д., Павлов Н., 1965; Pohi P., Thomas I., 1971</w:t>
      </w:r>
      <w:r>
        <w:rPr>
          <w:rStyle w:val="apple-converted-space"/>
          <w:rFonts w:ascii="Verdana" w:hAnsi="Verdana"/>
          <w:color w:val="000000"/>
          <w:sz w:val="18"/>
          <w:szCs w:val="18"/>
        </w:rPr>
        <w:t> </w:t>
      </w:r>
      <w:r>
        <w:rPr>
          <w:rStyle w:val="hl"/>
          <w:rFonts w:ascii="Verdana" w:hAnsi="Verdana"/>
          <w:color w:val="4682B4"/>
          <w:sz w:val="18"/>
          <w:szCs w:val="18"/>
        </w:rPr>
        <w:t>Рахманина</w:t>
      </w:r>
      <w:r>
        <w:rPr>
          <w:rStyle w:val="apple-converted-space"/>
          <w:rFonts w:ascii="Verdana" w:hAnsi="Verdana"/>
          <w:color w:val="000000"/>
          <w:sz w:val="18"/>
          <w:szCs w:val="18"/>
        </w:rPr>
        <w:t> </w:t>
      </w:r>
      <w:r>
        <w:rPr>
          <w:rFonts w:ascii="Verdana" w:hAnsi="Verdana"/>
          <w:color w:val="000000"/>
          <w:sz w:val="18"/>
          <w:szCs w:val="18"/>
        </w:rPr>
        <w:t>И.А., Шубин В.А., 1978;</w:t>
      </w:r>
      <w:proofErr w:type="gramEnd"/>
      <w:r>
        <w:rPr>
          <w:rStyle w:val="apple-converted-space"/>
          <w:rFonts w:ascii="Verdana" w:hAnsi="Verdana"/>
          <w:color w:val="000000"/>
          <w:sz w:val="18"/>
          <w:szCs w:val="18"/>
        </w:rPr>
        <w:t> </w:t>
      </w:r>
      <w:proofErr w:type="gramStart"/>
      <w:r>
        <w:rPr>
          <w:rStyle w:val="hl"/>
          <w:rFonts w:ascii="Verdana" w:hAnsi="Verdana"/>
          <w:color w:val="4682B4"/>
          <w:sz w:val="18"/>
          <w:szCs w:val="18"/>
        </w:rPr>
        <w:t>Радчук</w:t>
      </w:r>
      <w:r>
        <w:rPr>
          <w:rStyle w:val="apple-converted-space"/>
          <w:rFonts w:ascii="Verdana" w:hAnsi="Verdana"/>
          <w:color w:val="000000"/>
          <w:sz w:val="18"/>
          <w:szCs w:val="18"/>
        </w:rPr>
        <w:t> </w:t>
      </w:r>
      <w:r>
        <w:rPr>
          <w:rFonts w:ascii="Verdana" w:hAnsi="Verdana"/>
          <w:color w:val="000000"/>
          <w:sz w:val="18"/>
          <w:szCs w:val="18"/>
        </w:rPr>
        <w:t>Н.А. с соавт. 1981;</w:t>
      </w:r>
      <w:r>
        <w:rPr>
          <w:rStyle w:val="apple-converted-space"/>
          <w:rFonts w:ascii="Verdana" w:hAnsi="Verdana"/>
          <w:color w:val="000000"/>
          <w:sz w:val="18"/>
          <w:szCs w:val="18"/>
        </w:rPr>
        <w:t> </w:t>
      </w:r>
      <w:r>
        <w:rPr>
          <w:rStyle w:val="hl"/>
          <w:rFonts w:ascii="Verdana" w:hAnsi="Verdana"/>
          <w:color w:val="4682B4"/>
          <w:sz w:val="18"/>
          <w:szCs w:val="18"/>
        </w:rPr>
        <w:t>Бурханова</w:t>
      </w:r>
      <w:r>
        <w:rPr>
          <w:rStyle w:val="apple-converted-space"/>
          <w:rFonts w:ascii="Verdana" w:hAnsi="Verdana"/>
          <w:color w:val="000000"/>
          <w:sz w:val="18"/>
          <w:szCs w:val="18"/>
        </w:rPr>
        <w:t> </w:t>
      </w:r>
      <w:r>
        <w:rPr>
          <w:rFonts w:ascii="Verdana" w:hAnsi="Verdana"/>
          <w:color w:val="000000"/>
          <w:sz w:val="18"/>
          <w:szCs w:val="18"/>
        </w:rPr>
        <w:t>Х.К. и др., 1981).</w:t>
      </w:r>
      <w:proofErr w:type="gramEnd"/>
      <w:r>
        <w:rPr>
          <w:rFonts w:ascii="Verdana" w:hAnsi="Verdana"/>
          <w:color w:val="000000"/>
          <w:sz w:val="18"/>
          <w:szCs w:val="18"/>
        </w:rPr>
        <w:t xml:space="preserve"> И.Е. Минкевич (1949) отмечает, что в кишечнике домашних птиц, а также некоторых свободно живущих видов (ворон, дикие утки, чайки) часто обнаруживали разные</w:t>
      </w:r>
      <w:r>
        <w:rPr>
          <w:rStyle w:val="apple-converted-space"/>
          <w:rFonts w:ascii="Verdana" w:hAnsi="Verdana"/>
          <w:color w:val="000000"/>
          <w:sz w:val="18"/>
          <w:szCs w:val="18"/>
        </w:rPr>
        <w:t> </w:t>
      </w:r>
      <w:r>
        <w:rPr>
          <w:rStyle w:val="hl"/>
          <w:rFonts w:ascii="Verdana" w:hAnsi="Verdana"/>
          <w:color w:val="4682B4"/>
          <w:sz w:val="18"/>
          <w:szCs w:val="18"/>
        </w:rPr>
        <w:t>сероварианты</w:t>
      </w:r>
      <w:r>
        <w:rPr>
          <w:rStyle w:val="apple-converted-space"/>
          <w:rFonts w:ascii="Verdana" w:hAnsi="Verdana"/>
          <w:color w:val="000000"/>
          <w:sz w:val="18"/>
          <w:szCs w:val="18"/>
        </w:rPr>
        <w:t> </w:t>
      </w:r>
      <w:r>
        <w:rPr>
          <w:rFonts w:ascii="Verdana" w:hAnsi="Verdana"/>
          <w:color w:val="000000"/>
          <w:sz w:val="18"/>
          <w:szCs w:val="18"/>
        </w:rPr>
        <w:t>E.coli.</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proofErr w:type="gramStart"/>
      <w:r>
        <w:rPr>
          <w:rFonts w:ascii="Verdana" w:hAnsi="Verdana"/>
          <w:color w:val="000000"/>
          <w:sz w:val="18"/>
          <w:szCs w:val="18"/>
        </w:rPr>
        <w:t>По данным зарубежных авторов многие серотипы E.coli. являются представителями микрофлоры кишечника животных и человека, но относительно небольшое число их является патогенными, у домашних птиц их выделяют до 10-15%. Hemsley R. (1967) установила корреляцию между увеличением' вспышек колибактериоза домашних птиц (кур, индеек, канареек) и диких свободно живущих (голубей, чаек и других птиц).</w:t>
      </w:r>
      <w:proofErr w:type="gramEnd"/>
      <w:r>
        <w:rPr>
          <w:rFonts w:ascii="Verdana" w:hAnsi="Verdana"/>
          <w:color w:val="000000"/>
          <w:sz w:val="18"/>
          <w:szCs w:val="18"/>
        </w:rPr>
        <w:t xml:space="preserve"> Автором выделено 213 штаммов E.coli серогрупп 01, 02 и 078.</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По мнению ряда исследователей, распространение колибактериоза связано с животными-бактерионосителями (</w:t>
      </w:r>
      <w:r>
        <w:rPr>
          <w:rStyle w:val="hl"/>
          <w:rFonts w:ascii="Verdana" w:hAnsi="Verdana"/>
          <w:color w:val="4682B4"/>
          <w:sz w:val="18"/>
          <w:szCs w:val="18"/>
        </w:rPr>
        <w:t>Полыковский</w:t>
      </w:r>
      <w:r>
        <w:rPr>
          <w:rStyle w:val="apple-converted-space"/>
          <w:rFonts w:ascii="Verdana" w:hAnsi="Verdana"/>
          <w:color w:val="000000"/>
          <w:sz w:val="18"/>
          <w:szCs w:val="18"/>
        </w:rPr>
        <w:t> </w:t>
      </w:r>
      <w:r>
        <w:rPr>
          <w:rFonts w:ascii="Verdana" w:hAnsi="Verdana"/>
          <w:color w:val="000000"/>
          <w:sz w:val="18"/>
          <w:szCs w:val="18"/>
        </w:rPr>
        <w:t>М.Д., 1961). Р.А. Цион, В.М.</w:t>
      </w:r>
      <w:r>
        <w:rPr>
          <w:rStyle w:val="apple-converted-space"/>
          <w:rFonts w:ascii="Verdana" w:hAnsi="Verdana"/>
          <w:color w:val="000000"/>
          <w:sz w:val="18"/>
          <w:szCs w:val="18"/>
        </w:rPr>
        <w:t> </w:t>
      </w:r>
      <w:r>
        <w:rPr>
          <w:rStyle w:val="hl"/>
          <w:rFonts w:ascii="Verdana" w:hAnsi="Verdana"/>
          <w:color w:val="4682B4"/>
          <w:sz w:val="18"/>
          <w:szCs w:val="18"/>
        </w:rPr>
        <w:t>Львов</w:t>
      </w:r>
      <w:r>
        <w:rPr>
          <w:rStyle w:val="apple-converted-space"/>
          <w:rFonts w:ascii="Verdana" w:hAnsi="Verdana"/>
          <w:color w:val="000000"/>
          <w:sz w:val="18"/>
          <w:szCs w:val="18"/>
        </w:rPr>
        <w:t> </w:t>
      </w:r>
      <w:r>
        <w:rPr>
          <w:rFonts w:ascii="Verdana" w:hAnsi="Verdana"/>
          <w:color w:val="000000"/>
          <w:sz w:val="18"/>
          <w:szCs w:val="18"/>
        </w:rPr>
        <w:t>(1963), А.И. Сытдыков (1972), Т.Е.</w:t>
      </w:r>
      <w:r>
        <w:rPr>
          <w:rStyle w:val="apple-converted-space"/>
          <w:rFonts w:ascii="Verdana" w:hAnsi="Verdana"/>
          <w:color w:val="000000"/>
          <w:sz w:val="18"/>
          <w:szCs w:val="18"/>
        </w:rPr>
        <w:t> </w:t>
      </w:r>
      <w:r>
        <w:rPr>
          <w:rStyle w:val="hl"/>
          <w:rFonts w:ascii="Verdana" w:hAnsi="Verdana"/>
          <w:color w:val="4682B4"/>
          <w:sz w:val="18"/>
          <w:szCs w:val="18"/>
        </w:rPr>
        <w:t>Максимова</w:t>
      </w:r>
      <w:r>
        <w:rPr>
          <w:rStyle w:val="apple-converted-space"/>
          <w:rFonts w:ascii="Verdana" w:hAnsi="Verdana"/>
          <w:color w:val="000000"/>
          <w:sz w:val="18"/>
          <w:szCs w:val="18"/>
        </w:rPr>
        <w:t> </w:t>
      </w:r>
      <w:r>
        <w:rPr>
          <w:rFonts w:ascii="Verdana" w:hAnsi="Verdana"/>
          <w:color w:val="000000"/>
          <w:sz w:val="18"/>
          <w:szCs w:val="18"/>
        </w:rPr>
        <w:t>(1973, 1974) сообщают, что колибактериоз сельскохозяйственных животных и птиц часто возникает без заноса извне. Источниками распространения болезни могут служить животны</w:t>
      </w:r>
      <w:proofErr w:type="gramStart"/>
      <w:r>
        <w:rPr>
          <w:rFonts w:ascii="Verdana" w:hAnsi="Verdana"/>
          <w:color w:val="000000"/>
          <w:sz w:val="18"/>
          <w:szCs w:val="18"/>
        </w:rPr>
        <w:t>е-</w:t>
      </w:r>
      <w:proofErr w:type="gramEnd"/>
      <w:r>
        <w:rPr>
          <w:rFonts w:ascii="Verdana" w:hAnsi="Verdana"/>
          <w:color w:val="000000"/>
          <w:sz w:val="18"/>
          <w:szCs w:val="18"/>
        </w:rPr>
        <w:t xml:space="preserve"> бактерионосители, мышевидные грызуны и дикие птицы. При этом от здоровых крыс и домовых мышей были выделены штаммы кишечной палочки серогрупп 09, 020, 026, 055, 078, 0111.</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Е.А.Кирьянов, А.Т.Больных (1986) считают, что основными возбудителями колибактериоза являются</w:t>
      </w:r>
      <w:r>
        <w:rPr>
          <w:rStyle w:val="apple-converted-space"/>
          <w:rFonts w:ascii="Verdana" w:hAnsi="Verdana"/>
          <w:color w:val="000000"/>
          <w:sz w:val="18"/>
          <w:szCs w:val="18"/>
        </w:rPr>
        <w:t> </w:t>
      </w:r>
      <w:r>
        <w:rPr>
          <w:rStyle w:val="hl"/>
          <w:rFonts w:ascii="Verdana" w:hAnsi="Verdana"/>
          <w:color w:val="4682B4"/>
          <w:sz w:val="18"/>
          <w:szCs w:val="18"/>
        </w:rPr>
        <w:t>эшерихии</w:t>
      </w:r>
      <w:r>
        <w:rPr>
          <w:rStyle w:val="apple-converted-space"/>
          <w:rFonts w:ascii="Verdana" w:hAnsi="Verdana"/>
          <w:color w:val="000000"/>
          <w:sz w:val="18"/>
          <w:szCs w:val="18"/>
        </w:rPr>
        <w:t> </w:t>
      </w:r>
      <w:r>
        <w:rPr>
          <w:rFonts w:ascii="Verdana" w:hAnsi="Verdana"/>
          <w:color w:val="000000"/>
          <w:sz w:val="18"/>
          <w:szCs w:val="18"/>
        </w:rPr>
        <w:t>серогрупп: 08, 09, 015, 020, 026, 035, 078, 0101, 0119, 0137, 0141.</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По сообщению Е.М.Кожевникова и Е.В.Протченко (1984) при исследовании мяса индеек обнаружены различные серотипы E.coli - 72,2% отнесены к серотипам 02, 018, 011, 078 и 0115.</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По данным В.А.Котелевич (1982), при исследовании тушек уток, гусей, утят и гусят-бройлеров среди выделенных культур наиболее часто встречались</w:t>
      </w:r>
      <w:r>
        <w:rPr>
          <w:rStyle w:val="apple-converted-space"/>
          <w:rFonts w:ascii="Verdana" w:hAnsi="Verdana"/>
          <w:color w:val="000000"/>
          <w:sz w:val="18"/>
          <w:szCs w:val="18"/>
        </w:rPr>
        <w:t> </w:t>
      </w:r>
      <w:r>
        <w:rPr>
          <w:rStyle w:val="hl"/>
          <w:rFonts w:ascii="Verdana" w:hAnsi="Verdana"/>
          <w:color w:val="4682B4"/>
          <w:sz w:val="18"/>
          <w:szCs w:val="18"/>
        </w:rPr>
        <w:t>энтеропатогенные</w:t>
      </w:r>
      <w:r>
        <w:rPr>
          <w:rStyle w:val="apple-converted-space"/>
          <w:rFonts w:ascii="Verdana" w:hAnsi="Verdana"/>
          <w:color w:val="000000"/>
          <w:sz w:val="18"/>
          <w:szCs w:val="18"/>
        </w:rPr>
        <w:t> </w:t>
      </w:r>
      <w:r>
        <w:rPr>
          <w:rFonts w:ascii="Verdana" w:hAnsi="Verdana"/>
          <w:color w:val="000000"/>
          <w:sz w:val="18"/>
          <w:szCs w:val="18"/>
        </w:rPr>
        <w:t>сероварианты 01 (10,0%), 04 (30,0%), 055 (50,0%) и 0111 (10,0%).</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В литературе имеются данные об этиологической роли кишечной палочки при заболевании людей. При изучении 177 штаммов E.coli, выделенных из тушек индеек, 83 (4.6,89%) относились </w:t>
      </w:r>
      <w:proofErr w:type="gramStart"/>
      <w:r>
        <w:rPr>
          <w:rFonts w:ascii="Verdana" w:hAnsi="Verdana"/>
          <w:color w:val="000000"/>
          <w:sz w:val="18"/>
          <w:szCs w:val="18"/>
        </w:rPr>
        <w:t>к</w:t>
      </w:r>
      <w:proofErr w:type="gramEnd"/>
      <w:r>
        <w:rPr>
          <w:rFonts w:ascii="Verdana" w:hAnsi="Verdana"/>
          <w:color w:val="000000"/>
          <w:sz w:val="18"/>
          <w:szCs w:val="18"/>
        </w:rPr>
        <w:t xml:space="preserve"> потенциально патогенным для человека (</w:t>
      </w:r>
      <w:r>
        <w:rPr>
          <w:rStyle w:val="hl"/>
          <w:rFonts w:ascii="Verdana" w:hAnsi="Verdana"/>
          <w:color w:val="4682B4"/>
          <w:sz w:val="18"/>
          <w:szCs w:val="18"/>
        </w:rPr>
        <w:t>Протченко</w:t>
      </w:r>
      <w:r>
        <w:rPr>
          <w:rStyle w:val="apple-converted-space"/>
          <w:rFonts w:ascii="Verdana" w:hAnsi="Verdana"/>
          <w:color w:val="000000"/>
          <w:sz w:val="18"/>
          <w:szCs w:val="18"/>
        </w:rPr>
        <w:t> </w:t>
      </w:r>
      <w:r>
        <w:rPr>
          <w:rFonts w:ascii="Verdana" w:hAnsi="Verdana"/>
          <w:color w:val="000000"/>
          <w:sz w:val="18"/>
          <w:szCs w:val="18"/>
        </w:rPr>
        <w:t>Е.В., 1988) с учетом имеющихся сведений о способности</w:t>
      </w:r>
      <w:r>
        <w:rPr>
          <w:rStyle w:val="apple-converted-space"/>
          <w:rFonts w:ascii="Verdana" w:hAnsi="Verdana"/>
          <w:color w:val="000000"/>
          <w:sz w:val="18"/>
          <w:szCs w:val="18"/>
        </w:rPr>
        <w:t> </w:t>
      </w:r>
      <w:r>
        <w:rPr>
          <w:rStyle w:val="hl"/>
          <w:rFonts w:ascii="Verdana" w:hAnsi="Verdana"/>
          <w:color w:val="4682B4"/>
          <w:sz w:val="18"/>
          <w:szCs w:val="18"/>
        </w:rPr>
        <w:t>эшерихий</w:t>
      </w:r>
      <w:r>
        <w:rPr>
          <w:rStyle w:val="apple-converted-space"/>
          <w:rFonts w:ascii="Verdana" w:hAnsi="Verdana"/>
          <w:color w:val="000000"/>
          <w:sz w:val="18"/>
          <w:szCs w:val="18"/>
        </w:rPr>
        <w:t> </w:t>
      </w:r>
      <w:r>
        <w:rPr>
          <w:rFonts w:ascii="Verdana" w:hAnsi="Verdana"/>
          <w:color w:val="000000"/>
          <w:sz w:val="18"/>
          <w:szCs w:val="18"/>
        </w:rPr>
        <w:t>вызывать у людей пищевые токсикоинфекции (Тэц В.Э., 1958;</w:t>
      </w:r>
      <w:r>
        <w:rPr>
          <w:rStyle w:val="apple-converted-space"/>
          <w:rFonts w:ascii="Verdana" w:hAnsi="Verdana"/>
          <w:color w:val="000000"/>
          <w:sz w:val="18"/>
          <w:szCs w:val="18"/>
        </w:rPr>
        <w:t> </w:t>
      </w:r>
      <w:r>
        <w:rPr>
          <w:rStyle w:val="hl"/>
          <w:rFonts w:ascii="Verdana" w:hAnsi="Verdana"/>
          <w:color w:val="4682B4"/>
          <w:sz w:val="18"/>
          <w:szCs w:val="18"/>
        </w:rPr>
        <w:t>Красницкая</w:t>
      </w:r>
      <w:r>
        <w:rPr>
          <w:rStyle w:val="apple-converted-space"/>
          <w:rFonts w:ascii="Verdana" w:hAnsi="Verdana"/>
          <w:color w:val="000000"/>
          <w:sz w:val="18"/>
          <w:szCs w:val="18"/>
        </w:rPr>
        <w:t> </w:t>
      </w:r>
      <w:r>
        <w:rPr>
          <w:rFonts w:ascii="Verdana" w:hAnsi="Verdana"/>
          <w:color w:val="000000"/>
          <w:sz w:val="18"/>
          <w:szCs w:val="18"/>
        </w:rPr>
        <w:t>Е.С., Бугрова В.И., 1964).</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Накопленные исследователями данные позволяют констатировать, что колибактериоз имеет распространение среди диких птиц. От них выделяют различные группы E.coli.</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Исследованиями А.П. Чирова (1984) установлена обсемененность мяса диких уток Cl.perfringens.</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Одним из опаснейших заболеваний животных является </w:t>
      </w:r>
      <w:proofErr w:type="gramStart"/>
      <w:r>
        <w:rPr>
          <w:rFonts w:ascii="Verdana" w:hAnsi="Verdana"/>
          <w:color w:val="000000"/>
          <w:sz w:val="18"/>
          <w:szCs w:val="18"/>
        </w:rPr>
        <w:t>инфекционная</w:t>
      </w:r>
      <w:proofErr w:type="gramEnd"/>
      <w:r>
        <w:rPr>
          <w:rStyle w:val="apple-converted-space"/>
          <w:rFonts w:ascii="Verdana" w:hAnsi="Verdana"/>
          <w:color w:val="000000"/>
          <w:sz w:val="18"/>
          <w:szCs w:val="18"/>
        </w:rPr>
        <w:t> </w:t>
      </w:r>
      <w:r>
        <w:rPr>
          <w:rStyle w:val="hl"/>
          <w:rFonts w:ascii="Verdana" w:hAnsi="Verdana"/>
          <w:color w:val="4682B4"/>
          <w:sz w:val="18"/>
          <w:szCs w:val="18"/>
        </w:rPr>
        <w:t>энтеротоксемия</w:t>
      </w:r>
      <w:r>
        <w:rPr>
          <w:rFonts w:ascii="Verdana" w:hAnsi="Verdana"/>
          <w:color w:val="000000"/>
          <w:sz w:val="18"/>
          <w:szCs w:val="18"/>
        </w:rPr>
        <w:t>, вызываемая различными типами Cl.perfringens.</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Роль Cl.perfringens, как этиологического фактора пищевых токсикоинфекций, заставила экспертов Интернациональной организации «</w:t>
      </w:r>
      <w:r>
        <w:rPr>
          <w:rStyle w:val="hl"/>
          <w:rFonts w:ascii="Verdana" w:hAnsi="Verdana"/>
          <w:color w:val="4682B4"/>
          <w:sz w:val="18"/>
          <w:szCs w:val="18"/>
        </w:rPr>
        <w:t>Стандартизации</w:t>
      </w:r>
      <w:r>
        <w:rPr>
          <w:rFonts w:ascii="Verdana" w:hAnsi="Verdana"/>
          <w:color w:val="000000"/>
          <w:sz w:val="18"/>
          <w:szCs w:val="18"/>
        </w:rPr>
        <w:t>» записать в своем решении в сентябре 1974 г, что изучение Cl.perfringens и профилактика вызываемых им токсикоинфекций являются первостепенной задачей научных исследований на ближайшие годы всех стран-членов</w:t>
      </w:r>
      <w:r>
        <w:rPr>
          <w:rStyle w:val="apple-converted-space"/>
          <w:rFonts w:ascii="Verdana" w:hAnsi="Verdana"/>
          <w:color w:val="000000"/>
          <w:sz w:val="18"/>
          <w:szCs w:val="18"/>
        </w:rPr>
        <w:t> </w:t>
      </w:r>
      <w:r>
        <w:rPr>
          <w:rStyle w:val="hl"/>
          <w:rFonts w:ascii="Verdana" w:hAnsi="Verdana"/>
          <w:color w:val="4682B4"/>
          <w:sz w:val="18"/>
          <w:szCs w:val="18"/>
        </w:rPr>
        <w:t>ИСО</w:t>
      </w:r>
      <w:r>
        <w:rPr>
          <w:rFonts w:ascii="Verdana" w:hAnsi="Verdana"/>
          <w:color w:val="000000"/>
          <w:sz w:val="18"/>
          <w:szCs w:val="18"/>
        </w:rPr>
        <w:t>.</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Нельзя не отметить интересные данные по распространению клостридий у перелетных и оседлых птиц. Так, по данным Д.Г.Польникова (1989), при исследовании 336 отстрелянных 38 видов птиц было установлено, что 23 вида оказались носителями клостридий. Процент патогенных клостридий к общему числу выделенных от диких птиц штаммов довольно высокий и составляет 74,2%. Изолированные культуры были отнесены к Cl.perfringens типов</w:t>
      </w:r>
      <w:proofErr w:type="gramStart"/>
      <w:r>
        <w:rPr>
          <w:rFonts w:ascii="Verdana" w:hAnsi="Verdana"/>
          <w:color w:val="000000"/>
          <w:sz w:val="18"/>
          <w:szCs w:val="18"/>
        </w:rPr>
        <w:t xml:space="preserve"> В</w:t>
      </w:r>
      <w:proofErr w:type="gramEnd"/>
      <w:r>
        <w:rPr>
          <w:rFonts w:ascii="Verdana" w:hAnsi="Verdana"/>
          <w:color w:val="000000"/>
          <w:sz w:val="18"/>
          <w:szCs w:val="18"/>
        </w:rPr>
        <w:t xml:space="preserve"> и С.</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связи с постоянно меняющейся сложной эпизоотолого-эпидемиологической обстановкой во всем мире особое внимание ученых также обращено на изучение путей миграции диких птиц, как одних из возможных переносчиков возбудителей опасных для человека и животных болезней.</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Изучение путей миграции диких птиц дает в руки специалистов возможность прогнозирования вспышек инфекционных заболеваний среди животных, </w:t>
      </w:r>
      <w:proofErr w:type="gramStart"/>
      <w:r>
        <w:rPr>
          <w:rFonts w:ascii="Verdana" w:hAnsi="Verdana"/>
          <w:color w:val="000000"/>
          <w:sz w:val="18"/>
          <w:szCs w:val="18"/>
        </w:rPr>
        <w:t>а</w:t>
      </w:r>
      <w:proofErr w:type="gramEnd"/>
      <w:r>
        <w:rPr>
          <w:rFonts w:ascii="Verdana" w:hAnsi="Verdana"/>
          <w:color w:val="000000"/>
          <w:sz w:val="18"/>
          <w:szCs w:val="18"/>
        </w:rPr>
        <w:t xml:space="preserve"> следовательно успешно бороться с ними.</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этой связи изучение дикой птицы как возможных бактерионосителей опасных для здоровья человека возбудителей болезней антропозоонозного характера представляется актуальным. В первую очередь, как показывает анализ литературных данных, следует обратить внимание на сальмонеллез, колибактериоз,</w:t>
      </w:r>
      <w:r>
        <w:rPr>
          <w:rStyle w:val="apple-converted-space"/>
          <w:rFonts w:ascii="Verdana" w:hAnsi="Verdana"/>
          <w:color w:val="000000"/>
          <w:sz w:val="18"/>
          <w:szCs w:val="18"/>
        </w:rPr>
        <w:t> </w:t>
      </w:r>
      <w:r>
        <w:rPr>
          <w:rStyle w:val="hl"/>
          <w:rFonts w:ascii="Verdana" w:hAnsi="Verdana"/>
          <w:color w:val="4682B4"/>
          <w:sz w:val="18"/>
          <w:szCs w:val="18"/>
        </w:rPr>
        <w:t>энтеротоксемию</w:t>
      </w:r>
      <w:r>
        <w:rPr>
          <w:rStyle w:val="apple-converted-space"/>
          <w:rFonts w:ascii="Verdana" w:hAnsi="Verdana"/>
          <w:color w:val="000000"/>
          <w:sz w:val="18"/>
          <w:szCs w:val="18"/>
        </w:rPr>
        <w:t> </w:t>
      </w:r>
      <w:r>
        <w:rPr>
          <w:rFonts w:ascii="Verdana" w:hAnsi="Verdana"/>
          <w:color w:val="000000"/>
          <w:sz w:val="18"/>
          <w:szCs w:val="18"/>
        </w:rPr>
        <w:t>и стафилококкоз, как опасных для человека. Как мы считаем, изучение этих вопросов следует проводить по регионам с учетом зон обитания дикой птицы, в частности промысловой дичи.</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ГЛАВА 3. ВЕТЕРИНАРНО-САНИТАРНЫЙ КОНТРОЛЬ</w:t>
      </w:r>
      <w:r>
        <w:rPr>
          <w:rStyle w:val="apple-converted-space"/>
          <w:rFonts w:ascii="Verdana" w:hAnsi="Verdana"/>
          <w:color w:val="000000"/>
          <w:sz w:val="18"/>
          <w:szCs w:val="18"/>
        </w:rPr>
        <w:t> </w:t>
      </w:r>
      <w:r>
        <w:rPr>
          <w:rStyle w:val="hl"/>
          <w:rFonts w:ascii="Verdana" w:hAnsi="Verdana"/>
          <w:color w:val="4682B4"/>
          <w:sz w:val="18"/>
          <w:szCs w:val="18"/>
        </w:rPr>
        <w:t>ПРИ</w:t>
      </w:r>
      <w:r>
        <w:rPr>
          <w:rStyle w:val="apple-converted-space"/>
          <w:rFonts w:ascii="Verdana" w:hAnsi="Verdana"/>
          <w:color w:val="000000"/>
          <w:sz w:val="18"/>
          <w:szCs w:val="18"/>
        </w:rPr>
        <w:t> </w:t>
      </w:r>
      <w:r>
        <w:rPr>
          <w:rFonts w:ascii="Verdana" w:hAnsi="Verdana"/>
          <w:color w:val="000000"/>
          <w:sz w:val="18"/>
          <w:szCs w:val="18"/>
        </w:rPr>
        <w:t>ДОБЫЧЕ, ХРАНЕНИИ И РЕАЛИЗАЦИИ ПЕРНАТОЙ ДИЧИ</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3.1. Ветеринарно-санитарный контроль при добыче пернатой дичи.</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связи с возрастающим поступлением мяса диких промысловых птиц на внутренний рынок возникает необходимость детального изучения качества мяса перелетных и оседлых птиц при их добыче, хранении и реализации. Ветеринарно-санитарную экспертизу мяса и внутренних органов пернатой дичи проводят при организованном отстреле или вылове в местах заготовок (пункты концентрации) в сроки, установленные для отстрела (</w:t>
      </w:r>
      <w:r>
        <w:rPr>
          <w:rStyle w:val="hl"/>
          <w:rFonts w:ascii="Verdana" w:hAnsi="Verdana"/>
          <w:color w:val="4682B4"/>
          <w:sz w:val="18"/>
          <w:szCs w:val="18"/>
        </w:rPr>
        <w:t>Устименко</w:t>
      </w:r>
      <w:r>
        <w:rPr>
          <w:rStyle w:val="apple-converted-space"/>
          <w:rFonts w:ascii="Verdana" w:hAnsi="Verdana"/>
          <w:color w:val="000000"/>
          <w:sz w:val="18"/>
          <w:szCs w:val="18"/>
        </w:rPr>
        <w:t> </w:t>
      </w:r>
      <w:r>
        <w:rPr>
          <w:rFonts w:ascii="Verdana" w:hAnsi="Verdana"/>
          <w:color w:val="000000"/>
          <w:sz w:val="18"/>
          <w:szCs w:val="18"/>
        </w:rPr>
        <w:t>Л.И., 1978).</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Предубойное обследование пернатой дичи, находящейся на воле, практически невозможно, и, следовательно, это важное звено ветеринарно-санитарной экспертизы выпадает. Некоторой компенсацией может быть знание</w:t>
      </w:r>
      <w:r>
        <w:rPr>
          <w:rStyle w:val="apple-converted-space"/>
          <w:rFonts w:ascii="Verdana" w:hAnsi="Verdana"/>
          <w:color w:val="000000"/>
          <w:sz w:val="18"/>
          <w:szCs w:val="18"/>
        </w:rPr>
        <w:t> </w:t>
      </w:r>
      <w:r>
        <w:rPr>
          <w:rStyle w:val="hl"/>
          <w:rFonts w:ascii="Verdana" w:hAnsi="Verdana"/>
          <w:color w:val="4682B4"/>
          <w:sz w:val="18"/>
          <w:szCs w:val="18"/>
        </w:rPr>
        <w:t>эпизоотического</w:t>
      </w:r>
      <w:r>
        <w:rPr>
          <w:rStyle w:val="apple-converted-space"/>
          <w:rFonts w:ascii="Verdana" w:hAnsi="Verdana"/>
          <w:color w:val="000000"/>
          <w:sz w:val="18"/>
          <w:szCs w:val="18"/>
        </w:rPr>
        <w:t> </w:t>
      </w:r>
      <w:r>
        <w:rPr>
          <w:rFonts w:ascii="Verdana" w:hAnsi="Verdana"/>
          <w:color w:val="000000"/>
          <w:sz w:val="18"/>
          <w:szCs w:val="18"/>
        </w:rPr>
        <w:t>состояния данной местности, поскольку при выявлении инфекционных и инвазионных болезней у домашних животных и птиц, эти же болезни часто наблюдаются среди дикой фауны. Определенное значение имеют систематическое наблюдение за дикими животными и пернатой дичью, предварительный опрос охотников о времени, условиях и методах охоты и отстрела, своевременность и качество первичной обработки тушек, транспортировки, соблюдение ветеринарных и санитарно-гигиенических норм и т.д.</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Сохранение трофея требуют от охотника определенной заботы. Чтобы дичь не испортилась и не превратилась в неприятный комок взъерошенных перьев, нужно дать ей как можно скорее остыть и обсохнуть. Поэтому не рекомендуется укладывать дичь сразу в рюкзак, а лучше подвесить ее на некоторое время к поясу. Очень хороши для этого «</w:t>
      </w:r>
      <w:r>
        <w:rPr>
          <w:rStyle w:val="hl"/>
          <w:rFonts w:ascii="Verdana" w:hAnsi="Verdana"/>
          <w:color w:val="4682B4"/>
          <w:sz w:val="18"/>
          <w:szCs w:val="18"/>
        </w:rPr>
        <w:t>удавки</w:t>
      </w:r>
      <w:r>
        <w:rPr>
          <w:rFonts w:ascii="Verdana" w:hAnsi="Verdana"/>
          <w:color w:val="000000"/>
          <w:sz w:val="18"/>
          <w:szCs w:val="18"/>
        </w:rPr>
        <w:t xml:space="preserve">». Лучше всего развесить дичь в прохладном тенистом месте на ветру, где нет мух. </w:t>
      </w:r>
      <w:proofErr w:type="gramStart"/>
      <w:r>
        <w:rPr>
          <w:rFonts w:ascii="Verdana" w:hAnsi="Verdana"/>
          <w:color w:val="000000"/>
          <w:sz w:val="18"/>
          <w:szCs w:val="18"/>
        </w:rPr>
        <w:t>Быстро охлаждается дичь в утреннюю и вечернюю зори.</w:t>
      </w:r>
      <w:proofErr w:type="gramEnd"/>
      <w:r>
        <w:rPr>
          <w:rFonts w:ascii="Verdana" w:hAnsi="Verdana"/>
          <w:color w:val="000000"/>
          <w:sz w:val="18"/>
          <w:szCs w:val="18"/>
        </w:rPr>
        <w:t xml:space="preserve"> На день птицу следует укрыть лапками веток. На качество мяса очень влияют первичная обработка дичи и условия ее хранения на срок охоты. Обработку дичи надо производить сразу же после добычи в следующей последовательности: потрошение, обработка консервирующими веществами и охлаждение. В первую очередь потрошат дичь, имеющую ранение на брюшке - делают небольшой разрез, через который рукой удаляют внутренности. При наличии в брюшной полости крови, ее нужно осторожно промокнуть смятой бумагой. Если птицу нужно сохранить на продолжительное время, необходимо обработать тушку сухой горчицей. Ею припудривают отверстие клюва, ранки и выпотрошенную полость тела. Горчица предохраняет и надолго сохраняет нежность мяса дичи лучше, чем соль, она легко смывается и не портит вкуса. Дичь, обработанная горчичным порошком, сохраняется при комнатной температуре до семи суток. Не рекомендуется использовать соль в консервировании тушки, так как соль впитывается и распространяется по всей тушке, мясо теряет нежность, становится жестким и пересоленным. Не следует подворачивать голову под крыло - птица в этом случае быстрее портится. Ощипывать тушки также не стоит - будет затрачено драгоценное время, а кожа без перьев травмируется и отмокает при хранении и переноске.</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Кроме того, дичь в пере более красива, что имеет немаловажное значение. Однако следует иметь в виду, что в теплое время года ощипанные тушки быстрее остывают и мясо не закисает. Особенно это относится к водоплавающей птице, покрытой густым пухом, хорошо сохраняющим тепло. Сильно разбитые выстрелом птицы портятся особенно быстро, так как через открытые раны в тушку легко проникает микрофлора. Известны различные способы хранения в течение нескольких дней. Можно вырыть в песке в прохладном месте у воды яму, положить туда птицу, обернув ветками растений, прикрыть ее мешковиной, засыпать яму землей и накрыть сверху мешковиной (</w:t>
      </w:r>
      <w:r>
        <w:rPr>
          <w:rStyle w:val="hl"/>
          <w:rFonts w:ascii="Verdana" w:hAnsi="Verdana"/>
          <w:color w:val="4682B4"/>
          <w:sz w:val="18"/>
          <w:szCs w:val="18"/>
        </w:rPr>
        <w:t>Степанов</w:t>
      </w:r>
      <w:r>
        <w:rPr>
          <w:rStyle w:val="apple-converted-space"/>
          <w:rFonts w:ascii="Verdana" w:hAnsi="Verdana"/>
          <w:color w:val="000000"/>
          <w:sz w:val="18"/>
          <w:szCs w:val="18"/>
        </w:rPr>
        <w:t> </w:t>
      </w:r>
      <w:r>
        <w:rPr>
          <w:rFonts w:ascii="Verdana" w:hAnsi="Verdana"/>
          <w:color w:val="000000"/>
          <w:sz w:val="18"/>
          <w:szCs w:val="18"/>
        </w:rPr>
        <w:t>Г.Т., 1994).</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При</w:t>
      </w:r>
      <w:r>
        <w:rPr>
          <w:rStyle w:val="apple-converted-space"/>
          <w:rFonts w:ascii="Verdana" w:hAnsi="Verdana"/>
          <w:color w:val="000000"/>
          <w:sz w:val="18"/>
          <w:szCs w:val="18"/>
        </w:rPr>
        <w:t> </w:t>
      </w:r>
      <w:r>
        <w:rPr>
          <w:rStyle w:val="hl"/>
          <w:rFonts w:ascii="Verdana" w:hAnsi="Verdana"/>
          <w:color w:val="4682B4"/>
          <w:sz w:val="18"/>
          <w:szCs w:val="18"/>
        </w:rPr>
        <w:t>ветеринарном</w:t>
      </w:r>
      <w:r>
        <w:rPr>
          <w:rStyle w:val="apple-converted-space"/>
          <w:rFonts w:ascii="Verdana" w:hAnsi="Verdana"/>
          <w:color w:val="000000"/>
          <w:sz w:val="18"/>
          <w:szCs w:val="18"/>
        </w:rPr>
        <w:t> </w:t>
      </w:r>
      <w:r>
        <w:rPr>
          <w:rFonts w:ascii="Verdana" w:hAnsi="Verdana"/>
          <w:color w:val="000000"/>
          <w:sz w:val="18"/>
          <w:szCs w:val="18"/>
        </w:rPr>
        <w:t>осмотре тушек обращают внимание на их свежесть, характер ранения, степень обескровливания, упитанность и наличие патологоанатомических изменений (травмы, повреждения, гнойники), а также время потрошения. Кроме того, необходимо установить время, причину и способ добычи дичи. У отстрелянной дичи чаще наблюдают патологические изменения, характерные для хронического течения болезни, так как птицы с острым течением патологического процесса или погибают, или становятся легкой добычей хищников. Обескровливание тушек дичи, добытой на охоте, бывает плохое или совсем не происходит. Плохое обескровливание, темный цвет мяса не рассматривается как признак порчи (Колоболоцкий Г.В., 1974). Часто задерживается потрошение, встречаются патологические изменения в тушках и органах, связанные с процессом промысла, множественными переломами костей, кровоподтеками и т.д.</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При внешнем осмотре тушки можно также выявить некоторые инфекционные и инвазионные болезни. Очень важно определить запах мяса, а также качество проведенного туалета. Если при отстреле поражен желудочно-кишечный тракт, то мясо может быть загрязнено его содержимым, испачкано кровью. У тушек, разделанных с опозданием установленных сроков, всегда в брюшной полости отмечают запах содержимого желудочно-кишечного тракта. Состояние упитанности определяют по развитию мышечной ткани. </w:t>
      </w:r>
      <w:proofErr w:type="gramStart"/>
      <w:r>
        <w:rPr>
          <w:rFonts w:ascii="Verdana" w:hAnsi="Verdana"/>
          <w:color w:val="000000"/>
          <w:sz w:val="18"/>
          <w:szCs w:val="18"/>
        </w:rPr>
        <w:t>Примерная масса некоторых особей: гусь-гуменник - 2,7- 4 кг, утка-кряква - 800-1400 г, чирок-свистунок -200-380 г, шилохвость - 700-900 г, морская чернеть - 900-1200 г, утка-морянка - 500-800 г, горбоносый турпан - 1200-1600 г, тундряная куропатка -430-520 г.</w:t>
      </w:r>
      <w:proofErr w:type="gramEnd"/>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proofErr w:type="gramStart"/>
      <w:r>
        <w:rPr>
          <w:rFonts w:ascii="Verdana" w:hAnsi="Verdana"/>
          <w:color w:val="000000"/>
          <w:sz w:val="18"/>
          <w:szCs w:val="18"/>
        </w:rPr>
        <w:t>Согласно данных ряда исследователей</w:t>
      </w:r>
      <w:r>
        <w:rPr>
          <w:rStyle w:val="apple-converted-space"/>
          <w:rFonts w:ascii="Verdana" w:hAnsi="Verdana"/>
          <w:color w:val="000000"/>
          <w:sz w:val="18"/>
          <w:szCs w:val="18"/>
        </w:rPr>
        <w:t> </w:t>
      </w:r>
      <w:r>
        <w:rPr>
          <w:rStyle w:val="hl"/>
          <w:rFonts w:ascii="Verdana" w:hAnsi="Verdana"/>
          <w:color w:val="4682B4"/>
          <w:sz w:val="18"/>
          <w:szCs w:val="18"/>
        </w:rPr>
        <w:t>Устименко</w:t>
      </w:r>
      <w:r>
        <w:rPr>
          <w:rStyle w:val="apple-converted-space"/>
          <w:rFonts w:ascii="Verdana" w:hAnsi="Verdana"/>
          <w:color w:val="000000"/>
          <w:sz w:val="18"/>
          <w:szCs w:val="18"/>
        </w:rPr>
        <w:t> </w:t>
      </w:r>
      <w:r>
        <w:rPr>
          <w:rFonts w:ascii="Verdana" w:hAnsi="Verdana"/>
          <w:color w:val="000000"/>
          <w:sz w:val="18"/>
          <w:szCs w:val="18"/>
        </w:rPr>
        <w:t>Л.И., 1974, Тюрин В.Н., 1990 и др.), поверхность тушек в оперении должна быть чистой, сухой, допускается незначительное загрязнение кровью на месте ранения.</w:t>
      </w:r>
      <w:proofErr w:type="gramEnd"/>
      <w:r>
        <w:rPr>
          <w:rFonts w:ascii="Verdana" w:hAnsi="Verdana"/>
          <w:color w:val="000000"/>
          <w:sz w:val="18"/>
          <w:szCs w:val="18"/>
        </w:rPr>
        <w:t xml:space="preserve"> Перо должно хорошо удерживаться в коже, при его выдергивании кожа не должна разрываться. Глазное яблоко не провалившееся, полностью заполняет просвет орбит. Клюв естественного окраса, сухой, глянцевый. Ротовая полость чистая, сухая, без постороннего запаха, бледно-розовая. Область</w:t>
      </w:r>
      <w:r>
        <w:rPr>
          <w:rStyle w:val="apple-converted-space"/>
          <w:rFonts w:ascii="Verdana" w:hAnsi="Verdana"/>
          <w:color w:val="000000"/>
          <w:sz w:val="18"/>
          <w:szCs w:val="18"/>
        </w:rPr>
        <w:t> </w:t>
      </w:r>
      <w:r>
        <w:rPr>
          <w:rStyle w:val="hl"/>
          <w:rFonts w:ascii="Verdana" w:hAnsi="Verdana"/>
          <w:color w:val="4682B4"/>
          <w:sz w:val="18"/>
          <w:szCs w:val="18"/>
        </w:rPr>
        <w:t>клоаки</w:t>
      </w:r>
      <w:r>
        <w:rPr>
          <w:rStyle w:val="apple-converted-space"/>
          <w:rFonts w:ascii="Verdana" w:hAnsi="Verdana"/>
          <w:color w:val="000000"/>
          <w:sz w:val="18"/>
          <w:szCs w:val="18"/>
        </w:rPr>
        <w:t> </w:t>
      </w:r>
      <w:r>
        <w:rPr>
          <w:rFonts w:ascii="Verdana" w:hAnsi="Verdana"/>
          <w:color w:val="000000"/>
          <w:sz w:val="18"/>
          <w:szCs w:val="18"/>
        </w:rPr>
        <w:t>- чистая.</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Отмечено (</w:t>
      </w:r>
      <w:r>
        <w:rPr>
          <w:rStyle w:val="hl"/>
          <w:rFonts w:ascii="Verdana" w:hAnsi="Verdana"/>
          <w:color w:val="4682B4"/>
          <w:sz w:val="18"/>
          <w:szCs w:val="18"/>
        </w:rPr>
        <w:t>Житенко</w:t>
      </w:r>
      <w:r>
        <w:rPr>
          <w:rStyle w:val="apple-converted-space"/>
          <w:rFonts w:ascii="Verdana" w:hAnsi="Verdana"/>
          <w:color w:val="000000"/>
          <w:sz w:val="18"/>
          <w:szCs w:val="18"/>
        </w:rPr>
        <w:t> </w:t>
      </w:r>
      <w:r>
        <w:rPr>
          <w:rFonts w:ascii="Verdana" w:hAnsi="Verdana"/>
          <w:color w:val="000000"/>
          <w:sz w:val="18"/>
          <w:szCs w:val="18"/>
        </w:rPr>
        <w:t>П.В., 1956; Лутинский С.Я., 1968;</w:t>
      </w:r>
      <w:r>
        <w:rPr>
          <w:rStyle w:val="apple-converted-space"/>
          <w:rFonts w:ascii="Verdana" w:hAnsi="Verdana"/>
          <w:color w:val="000000"/>
          <w:sz w:val="18"/>
          <w:szCs w:val="18"/>
        </w:rPr>
        <w:t> </w:t>
      </w:r>
      <w:r>
        <w:rPr>
          <w:rStyle w:val="hl"/>
          <w:rFonts w:ascii="Verdana" w:hAnsi="Verdana"/>
          <w:color w:val="4682B4"/>
          <w:sz w:val="18"/>
          <w:szCs w:val="18"/>
        </w:rPr>
        <w:t>Шестаков</w:t>
      </w:r>
      <w:r>
        <w:rPr>
          <w:rStyle w:val="apple-converted-space"/>
          <w:rFonts w:ascii="Verdana" w:hAnsi="Verdana"/>
          <w:color w:val="000000"/>
          <w:sz w:val="18"/>
          <w:szCs w:val="18"/>
        </w:rPr>
        <w:t> </w:t>
      </w:r>
      <w:r>
        <w:rPr>
          <w:rFonts w:ascii="Verdana" w:hAnsi="Verdana"/>
          <w:color w:val="000000"/>
          <w:sz w:val="18"/>
          <w:szCs w:val="18"/>
        </w:rPr>
        <w:t>Ю.М., 1963), что важным приемом сенсорного исследования мяса пернатой дичи является проба варкой. Бульон из свежего мяса прозрачный, имеет специфический запах дичины.</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Таким образом, одной из основных причин необходимости проведения ветеринарного осмотра пернатой дичи в полевых условиях является то, что болезни дикой промысловой птицы представляют собой опасность для человека, которые необходимо предотвращать и не допускать их распространения.</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3.2. Ветеринарно-санитарный контроль при хранении пернатой дичи.</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Одним из наиболее эффективных способов хранения тушек пернатой дичи является замораживание. Сегодня общепризнанно, что при хранении пищевых продуктов, мяса, птицы применение холода является одним из лучших способов их консервирования.</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proofErr w:type="gramStart"/>
      <w:r>
        <w:rPr>
          <w:rFonts w:ascii="Verdana" w:hAnsi="Verdana"/>
          <w:color w:val="000000"/>
          <w:sz w:val="18"/>
          <w:szCs w:val="18"/>
        </w:rPr>
        <w:t>Человек научился использовать для охлаждения лед, что по сей день используется в ледниках в районах Крайнего Севера (Грубы Я., 1990).</w:t>
      </w:r>
      <w:proofErr w:type="gramEnd"/>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Кроме того, в процессе замораживания и хранения мяса значительная часть микроорганизмов отмирает, но все же часть их и их спор остается неповрежденной. А.А.Артюх (1948) отмечает, что замораживание мяса при температуре минус 25°С и последующее его хранение при низких температурах в течение 12 месяцев останавливает развитие бактерий. С. А. Серко (1967) отмечает снижение количества микроорганизмов в процессе хранения замороженного мяса.</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Следует иметь в виду, что не все виды микроорганизмов одинаково чувствительны к действию холода. Так, Pseudomonas fluorescens в высшей степени </w:t>
      </w:r>
      <w:proofErr w:type="gramStart"/>
      <w:r>
        <w:rPr>
          <w:rFonts w:ascii="Verdana" w:hAnsi="Verdana"/>
          <w:color w:val="000000"/>
          <w:sz w:val="18"/>
          <w:szCs w:val="18"/>
        </w:rPr>
        <w:t>устойчив</w:t>
      </w:r>
      <w:proofErr w:type="gramEnd"/>
      <w:r>
        <w:rPr>
          <w:rFonts w:ascii="Verdana" w:hAnsi="Verdana"/>
          <w:color w:val="000000"/>
          <w:sz w:val="18"/>
          <w:szCs w:val="18"/>
        </w:rPr>
        <w:t xml:space="preserve"> к холоду. Bacilus pyogenes проявляет к нему значительно меньшую устойчивость. При постепенном охлаждении с 45</w:t>
      </w:r>
      <w:proofErr w:type="gramStart"/>
      <w:r>
        <w:rPr>
          <w:rFonts w:ascii="Verdana" w:hAnsi="Verdana"/>
          <w:color w:val="000000"/>
          <w:sz w:val="18"/>
          <w:szCs w:val="18"/>
        </w:rPr>
        <w:t>°С</w:t>
      </w:r>
      <w:proofErr w:type="gramEnd"/>
      <w:r>
        <w:rPr>
          <w:rFonts w:ascii="Verdana" w:hAnsi="Verdana"/>
          <w:color w:val="000000"/>
          <w:sz w:val="18"/>
          <w:szCs w:val="18"/>
        </w:rPr>
        <w:t xml:space="preserve"> до 0°С, проводимом в течение более 30 мин, практически не наблюдалась гибель клеток E.coli. При быстром же охлаждении в таком же интервале температур отмирает 95% клеток E.coli (Harris, R.J.; 1954).</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Гайнес (1970) установил, что бактерии быстрее всего отмирают в интервале температур от -1 до -5</w:t>
      </w:r>
      <w:proofErr w:type="gramStart"/>
      <w:r>
        <w:rPr>
          <w:rFonts w:ascii="Verdana" w:hAnsi="Verdana"/>
          <w:color w:val="000000"/>
          <w:sz w:val="18"/>
          <w:szCs w:val="18"/>
        </w:rPr>
        <w:t>°С</w:t>
      </w:r>
      <w:proofErr w:type="gramEnd"/>
      <w:r>
        <w:rPr>
          <w:rFonts w:ascii="Verdana" w:hAnsi="Verdana"/>
          <w:color w:val="000000"/>
          <w:sz w:val="18"/>
          <w:szCs w:val="18"/>
        </w:rPr>
        <w:t>, и что больше бактерий погибает при медленном замораживании, чем при очень быстром. Арпаи (1961) приводит данные о том, что для большинства бактерий смертельной является температура -7</w:t>
      </w:r>
      <w:proofErr w:type="gramStart"/>
      <w:r>
        <w:rPr>
          <w:rFonts w:ascii="Verdana" w:hAnsi="Verdana"/>
          <w:color w:val="000000"/>
          <w:sz w:val="18"/>
          <w:szCs w:val="18"/>
        </w:rPr>
        <w:t>°С</w:t>
      </w:r>
      <w:proofErr w:type="gramEnd"/>
      <w:r>
        <w:rPr>
          <w:rFonts w:ascii="Verdana" w:hAnsi="Verdana"/>
          <w:color w:val="000000"/>
          <w:sz w:val="18"/>
          <w:szCs w:val="18"/>
        </w:rPr>
        <w:t>, для психрофильных - даже -18-26°С. Большая же часть микроорганизмов была инактивирована при замораживании. Россет (1979) также установил, что патогенные микроорганизмы, особенно рода Salmonella, частично отмирают при температуре от -8 до - 9</w:t>
      </w:r>
      <w:proofErr w:type="gramStart"/>
      <w:r>
        <w:rPr>
          <w:rFonts w:ascii="Verdana" w:hAnsi="Verdana"/>
          <w:color w:val="000000"/>
          <w:sz w:val="18"/>
          <w:szCs w:val="18"/>
        </w:rPr>
        <w:t>°С</w:t>
      </w:r>
      <w:proofErr w:type="gramEnd"/>
      <w:r>
        <w:rPr>
          <w:rFonts w:ascii="Verdana" w:hAnsi="Verdana"/>
          <w:color w:val="000000"/>
          <w:sz w:val="18"/>
          <w:szCs w:val="18"/>
        </w:rPr>
        <w:t>, а остальное их количество - только при температуре -20-25 °С. Согласно данным Чистякова (1951), на бактерии наиболее интенсивно действует температура от -5 до -12°С. Для мицелиальных грибов наблюдается несколько иная картина. Так, при -10</w:t>
      </w:r>
      <w:proofErr w:type="gramStart"/>
      <w:r>
        <w:rPr>
          <w:rFonts w:ascii="Verdana" w:hAnsi="Verdana"/>
          <w:color w:val="000000"/>
          <w:sz w:val="18"/>
          <w:szCs w:val="18"/>
        </w:rPr>
        <w:t>°С</w:t>
      </w:r>
      <w:proofErr w:type="gramEnd"/>
      <w:r>
        <w:rPr>
          <w:rFonts w:ascii="Verdana" w:hAnsi="Verdana"/>
          <w:color w:val="000000"/>
          <w:sz w:val="18"/>
          <w:szCs w:val="18"/>
        </w:rPr>
        <w:t xml:space="preserve"> погибло лишь около 35%, а при -20°С - 90% спор гриба Penicillium.</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Большое влияние на качество мяса птицы оказывают условия их хранения. По сравнению с другими методами консервирования применение холода вызывает минимальное изменение питательной ценности мяса, массы и органолептических показателей (вкуса, аромата и цвета).</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Глубокое замораживание тушек более выгодно, так как позволяет, несмотря на сезонность добычи, равномерно обеспечивать население мясом диких промысловых птиц.</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Качество замораживаемого мяса находится в прямой зависимости от продолжительности и температурных условий замораживания (Wizth Т., LeistherL., 1975).</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По данным Г.JI.Носковой (1972), C.Vandersant, H.A.Nicelso (1969), в пробах мышечной ткани сразу после убоя, как правило, содержится больше бактерий.</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По данным многих исследователей, замораживание мяса сопровождается гибелью 90-99% микроорганизмов, при этом более губительной является температура от минус 6</w:t>
      </w:r>
      <w:proofErr w:type="gramStart"/>
      <w:r>
        <w:rPr>
          <w:rFonts w:ascii="Verdana" w:hAnsi="Verdana"/>
          <w:color w:val="000000"/>
          <w:sz w:val="18"/>
          <w:szCs w:val="18"/>
        </w:rPr>
        <w:t>°С</w:t>
      </w:r>
      <w:proofErr w:type="gramEnd"/>
      <w:r>
        <w:rPr>
          <w:rFonts w:ascii="Verdana" w:hAnsi="Verdana"/>
          <w:color w:val="000000"/>
          <w:sz w:val="18"/>
          <w:szCs w:val="18"/>
        </w:rPr>
        <w:t xml:space="preserve"> до минус 20°С, но при этом погибают не все микроорганизмы (</w:t>
      </w:r>
      <w:r>
        <w:rPr>
          <w:rStyle w:val="hl"/>
          <w:rFonts w:ascii="Verdana" w:hAnsi="Verdana"/>
          <w:color w:val="4682B4"/>
          <w:sz w:val="18"/>
          <w:szCs w:val="18"/>
        </w:rPr>
        <w:t>Горегляд</w:t>
      </w:r>
      <w:r>
        <w:rPr>
          <w:rStyle w:val="apple-converted-space"/>
          <w:rFonts w:ascii="Verdana" w:hAnsi="Verdana"/>
          <w:color w:val="000000"/>
          <w:sz w:val="18"/>
          <w:szCs w:val="18"/>
        </w:rPr>
        <w:t> </w:t>
      </w:r>
      <w:r>
        <w:rPr>
          <w:rFonts w:ascii="Verdana" w:hAnsi="Verdana"/>
          <w:color w:val="000000"/>
          <w:sz w:val="18"/>
          <w:szCs w:val="18"/>
        </w:rPr>
        <w:t>Х.С. с соавт., 1960;</w:t>
      </w:r>
      <w:r>
        <w:rPr>
          <w:rStyle w:val="apple-converted-space"/>
          <w:rFonts w:ascii="Verdana" w:hAnsi="Verdana"/>
          <w:color w:val="000000"/>
          <w:sz w:val="18"/>
          <w:szCs w:val="18"/>
        </w:rPr>
        <w:t> </w:t>
      </w:r>
      <w:r>
        <w:rPr>
          <w:rStyle w:val="hl"/>
          <w:rFonts w:ascii="Verdana" w:hAnsi="Verdana"/>
          <w:color w:val="4682B4"/>
          <w:sz w:val="18"/>
          <w:szCs w:val="18"/>
        </w:rPr>
        <w:t>Лори</w:t>
      </w:r>
      <w:r>
        <w:rPr>
          <w:rStyle w:val="apple-converted-space"/>
          <w:rFonts w:ascii="Verdana" w:hAnsi="Verdana"/>
          <w:color w:val="000000"/>
          <w:sz w:val="18"/>
          <w:szCs w:val="18"/>
        </w:rPr>
        <w:t> </w:t>
      </w:r>
      <w:r>
        <w:rPr>
          <w:rFonts w:ascii="Verdana" w:hAnsi="Verdana"/>
          <w:color w:val="000000"/>
          <w:sz w:val="18"/>
          <w:szCs w:val="18"/>
        </w:rPr>
        <w:t>Р.А., 1973 и др.).</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D.Matejovska (1966) считает, что бактерии семейства Enterobacteriaca проявляют наибольшую устойчивость при температуре минус 18°С. Отмирание сальмонелл, протея, эшерихий во многих случаях протекает медленнее при более высокой температуре (-5°-10°С).</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А.К.Ситдыков и др. (1977) считают, что наибольшее значение в санитарной оценке качества мяса при хранении имеет выживаемость сальмонелл, протея, энтеробактерий.</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Г.Н.Чистович (1968), А.Г.Осташевский (1973) и другие отмечают, что стафилококки и стафилококковый токсин устойчивы к низким температурам и могут длительное время </w:t>
      </w:r>
      <w:proofErr w:type="gramStart"/>
      <w:r>
        <w:rPr>
          <w:rFonts w:ascii="Verdana" w:hAnsi="Verdana"/>
          <w:color w:val="000000"/>
          <w:sz w:val="18"/>
          <w:szCs w:val="18"/>
        </w:rPr>
        <w:t>находится</w:t>
      </w:r>
      <w:proofErr w:type="gramEnd"/>
      <w:r>
        <w:rPr>
          <w:rFonts w:ascii="Verdana" w:hAnsi="Verdana"/>
          <w:color w:val="000000"/>
          <w:sz w:val="18"/>
          <w:szCs w:val="18"/>
        </w:rPr>
        <w:t xml:space="preserve"> в замороженных субстратах. Эти же авторы указывают, что на рост стафилококков задерживающее влияние оказывают бактерии Proteus vulgaris, E.coli, Aerogenes и другие.</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При исследовании мяса 8- и 26-недельных гусей установлено, что рН в мясе последних выше (Wadziak К., 1979). Разноречивые мнения у исследователей в отношении показателей рН и органолептической оценки мяса водоплавающей птицы в охлажденном и размороженном состоянии. Так, по данным С.Т. Щенникова (1955), Е.А.</w:t>
      </w:r>
      <w:r>
        <w:rPr>
          <w:rStyle w:val="apple-converted-space"/>
          <w:rFonts w:ascii="Verdana" w:hAnsi="Verdana"/>
          <w:color w:val="000000"/>
          <w:sz w:val="18"/>
          <w:szCs w:val="18"/>
        </w:rPr>
        <w:t> </w:t>
      </w:r>
      <w:r>
        <w:rPr>
          <w:rStyle w:val="hl"/>
          <w:rFonts w:ascii="Verdana" w:hAnsi="Verdana"/>
          <w:color w:val="4682B4"/>
          <w:sz w:val="18"/>
          <w:szCs w:val="18"/>
        </w:rPr>
        <w:t>Петровской</w:t>
      </w:r>
      <w:r>
        <w:rPr>
          <w:rFonts w:ascii="Verdana" w:hAnsi="Verdana"/>
          <w:color w:val="000000"/>
          <w:sz w:val="18"/>
          <w:szCs w:val="18"/>
        </w:rPr>
        <w:t>, К.М. Красницкой (1956), отмечено, что изменения величины рН не соответствуют органолептической оценке качества мяса водоплавающей птицы, только в 52,71% случаев этот показатель дает совпадение с органолептикой.</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По сообщению</w:t>
      </w:r>
      <w:r>
        <w:rPr>
          <w:rStyle w:val="apple-converted-space"/>
          <w:rFonts w:ascii="Verdana" w:hAnsi="Verdana"/>
          <w:color w:val="000000"/>
          <w:sz w:val="18"/>
          <w:szCs w:val="18"/>
        </w:rPr>
        <w:t> </w:t>
      </w:r>
      <w:r>
        <w:rPr>
          <w:rStyle w:val="hl"/>
          <w:rFonts w:ascii="Verdana" w:hAnsi="Verdana"/>
          <w:color w:val="4682B4"/>
          <w:sz w:val="18"/>
          <w:szCs w:val="18"/>
        </w:rPr>
        <w:t>Серко</w:t>
      </w:r>
      <w:r>
        <w:rPr>
          <w:rStyle w:val="apple-converted-space"/>
          <w:rFonts w:ascii="Verdana" w:hAnsi="Verdana"/>
          <w:color w:val="000000"/>
          <w:sz w:val="18"/>
          <w:szCs w:val="18"/>
        </w:rPr>
        <w:t> </w:t>
      </w:r>
      <w:r>
        <w:rPr>
          <w:rFonts w:ascii="Verdana" w:hAnsi="Verdana"/>
          <w:color w:val="000000"/>
          <w:sz w:val="18"/>
          <w:szCs w:val="18"/>
        </w:rPr>
        <w:t>С.А. (1968), Крылова Н.Н. (1973) и других, органолептическая оценка замороженного и длительно хранившегося мяса полностью отражает качественные показатели, но не дает характеристики всех процессов, которые протекают в мышечной ткани. Авторы считают, что более объективными и точными методами, отражающими изменения, происходящие в замороженном и хранившемся в холодильных камерах мясе, являются физико-химические методы контроля.</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каждом конкретном</w:t>
      </w:r>
      <w:proofErr w:type="gramStart"/>
      <w:r>
        <w:rPr>
          <w:rFonts w:ascii="Verdana" w:hAnsi="Verdana"/>
          <w:color w:val="000000"/>
          <w:sz w:val="18"/>
          <w:szCs w:val="18"/>
        </w:rPr>
        <w:t xml:space="preserve"> .</w:t>
      </w:r>
      <w:proofErr w:type="gramEnd"/>
      <w:r>
        <w:rPr>
          <w:rFonts w:ascii="Verdana" w:hAnsi="Verdana"/>
          <w:color w:val="000000"/>
          <w:sz w:val="18"/>
          <w:szCs w:val="18"/>
        </w:rPr>
        <w:t xml:space="preserve"> случае Jngrem М. (1973) предлагает устанавливать свои сроки хранения для мяса, так как в результате быстрого охлаждения мяса происходит также торможение биохимических процессов созревания.</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Проведенные исследования М.П.</w:t>
      </w:r>
      <w:r>
        <w:rPr>
          <w:rStyle w:val="apple-converted-space"/>
          <w:rFonts w:ascii="Verdana" w:hAnsi="Verdana"/>
          <w:color w:val="000000"/>
          <w:sz w:val="18"/>
          <w:szCs w:val="18"/>
        </w:rPr>
        <w:t> </w:t>
      </w:r>
      <w:r>
        <w:rPr>
          <w:rStyle w:val="hl"/>
          <w:rFonts w:ascii="Verdana" w:hAnsi="Verdana"/>
          <w:color w:val="4682B4"/>
          <w:sz w:val="18"/>
          <w:szCs w:val="18"/>
        </w:rPr>
        <w:t>Бутко</w:t>
      </w:r>
      <w:r>
        <w:rPr>
          <w:rFonts w:ascii="Verdana" w:hAnsi="Verdana"/>
          <w:color w:val="000000"/>
          <w:sz w:val="18"/>
          <w:szCs w:val="18"/>
        </w:rPr>
        <w:t>, М.А. Мельниковой (1983) показали, что при хранении мяса без упаковки в течение 33 месяцев реакция на пероксидазу, сероводород, первичный распад белков имеют показатели доброкачественного сырья.</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По данным С</w:t>
      </w:r>
      <w:proofErr w:type="gramStart"/>
      <w:r>
        <w:rPr>
          <w:rFonts w:ascii="Verdana" w:hAnsi="Verdana"/>
          <w:color w:val="000000"/>
          <w:sz w:val="18"/>
          <w:szCs w:val="18"/>
        </w:rPr>
        <w:t xml:space="preserve"> .</w:t>
      </w:r>
      <w:proofErr w:type="gramEnd"/>
      <w:r>
        <w:rPr>
          <w:rFonts w:ascii="Verdana" w:hAnsi="Verdana"/>
          <w:color w:val="000000"/>
          <w:sz w:val="18"/>
          <w:szCs w:val="18"/>
        </w:rPr>
        <w:t>Я. Лутинского (1968), в процессе хранения в тушках водоплавающей птицы наблюдаются иные физико-химические изменения, при этом значительно повышалось кислотное и перекисное число жира.</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Кислотное число во внутреннем жире тушек уток после 6-месячного хранения повышалось только до 1,06 мг</w:t>
      </w:r>
      <w:r>
        <w:rPr>
          <w:rStyle w:val="apple-converted-space"/>
          <w:rFonts w:ascii="Verdana" w:hAnsi="Verdana"/>
          <w:color w:val="000000"/>
          <w:sz w:val="18"/>
          <w:szCs w:val="18"/>
        </w:rPr>
        <w:t> </w:t>
      </w:r>
      <w:r>
        <w:rPr>
          <w:rStyle w:val="hl"/>
          <w:rFonts w:ascii="Verdana" w:hAnsi="Verdana"/>
          <w:color w:val="4682B4"/>
          <w:sz w:val="18"/>
          <w:szCs w:val="18"/>
        </w:rPr>
        <w:t>КОН</w:t>
      </w:r>
      <w:r>
        <w:rPr>
          <w:rStyle w:val="apple-converted-space"/>
          <w:rFonts w:ascii="Verdana" w:hAnsi="Verdana"/>
          <w:color w:val="000000"/>
          <w:sz w:val="18"/>
          <w:szCs w:val="18"/>
        </w:rPr>
        <w:t> </w:t>
      </w:r>
      <w:r>
        <w:rPr>
          <w:rFonts w:ascii="Verdana" w:hAnsi="Verdana"/>
          <w:color w:val="000000"/>
          <w:sz w:val="18"/>
          <w:szCs w:val="18"/>
        </w:rPr>
        <w:t xml:space="preserve">± 0,05%, когда в свежем жире оно после одномесячного срока хранения оно составляло 0,9 мг КОН. По его же данным, в мороженых тушках уток 1 и 3 категорий упитанности содержание </w:t>
      </w:r>
      <w:proofErr w:type="gramStart"/>
      <w:r>
        <w:rPr>
          <w:rFonts w:ascii="Verdana" w:hAnsi="Verdana"/>
          <w:color w:val="000000"/>
          <w:sz w:val="18"/>
          <w:szCs w:val="18"/>
        </w:rPr>
        <w:t>амино-аммиачного</w:t>
      </w:r>
      <w:proofErr w:type="gramEnd"/>
      <w:r>
        <w:rPr>
          <w:rFonts w:ascii="Verdana" w:hAnsi="Verdana"/>
          <w:color w:val="000000"/>
          <w:sz w:val="18"/>
          <w:szCs w:val="18"/>
        </w:rPr>
        <w:t xml:space="preserve"> азота было от 60,0 до 136,0 мг %.</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С.Я.Лутинский (1970), изучая вопросы доброкачественности мяса домашней водоплавающей птицы при хранении, установил, что в процессе хранения рН мяса повышается через 8-10 </w:t>
      </w:r>
      <w:proofErr w:type="gramStart"/>
      <w:r>
        <w:rPr>
          <w:rFonts w:ascii="Verdana" w:hAnsi="Verdana"/>
          <w:color w:val="000000"/>
          <w:sz w:val="18"/>
          <w:szCs w:val="18"/>
        </w:rPr>
        <w:t>сут и</w:t>
      </w:r>
      <w:proofErr w:type="gramEnd"/>
      <w:r>
        <w:rPr>
          <w:rFonts w:ascii="Verdana" w:hAnsi="Verdana"/>
          <w:color w:val="000000"/>
          <w:sz w:val="18"/>
          <w:szCs w:val="18"/>
        </w:rPr>
        <w:t xml:space="preserve"> достигает в мясе уток 6,167,05 и гусей - 6,26-6,96.</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Таким образом, вопросы ветеринарно-санитарного контроля при хранении тушек диких промысловых птиц изучались многими авторами, применяя физико-химические, микробиологические и другие методы контроля, не используя комплексности </w:t>
      </w:r>
      <w:proofErr w:type="gramStart"/>
      <w:r>
        <w:rPr>
          <w:rFonts w:ascii="Verdana" w:hAnsi="Verdana"/>
          <w:color w:val="000000"/>
          <w:sz w:val="18"/>
          <w:szCs w:val="18"/>
        </w:rPr>
        <w:t>при</w:t>
      </w:r>
      <w:proofErr w:type="gramEnd"/>
      <w:r>
        <w:rPr>
          <w:rFonts w:ascii="Verdana" w:hAnsi="Verdana"/>
          <w:color w:val="000000"/>
          <w:sz w:val="18"/>
          <w:szCs w:val="18"/>
        </w:rPr>
        <w:t xml:space="preserve"> оценки мяса птицы. Этим можно, по-видимому, объяснить разноречивость их результатов. Одновременно обращает на себя внимание, что оценка мяса пернатой дичи, хранившейся в ледниках длительное время, не проводилась.</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3.3. Ветеринарно-санитарный контроль при реализации пернатой дичи.</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Пернатая дичь для реализации предъявляется в потрошенном (ГОСТ7702.0-74), полупотрошеном и непотрошеном замороженном виде в осенне-зимний период.</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Качество, безопасность мяса пернатой дичи и способность его удовлетворять физиологические потребности человека определяют соответствием его гигиеническим нормативам, установленным Санитарными правилами и нормами (СанПиН 2.3.2.1078-01), а также Правилами ветеринарного осмотра убойных животных и ветеринарно-санитарной экспертизы мяса и мясных продуктов (1988).</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Требования, которым должны соответствовать органолептические показатели тушек, установлены нормативно-технической документацией (ГОСТ 77 02.0-74, ТУ 9211-001-44076553-02). Органолептические показатели тушек пернатой дичи не должны ухудшаться при её хранении, транспортировке и в процессе реализации. Качественными критериями свежести мяса пернатой дичи являются физико-химические показатели.</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Безопасность мяса пернатой дичи в эпидемическом и радиационном отношении, а также по содержанию химических загрязнителей определяется их соответствием гигиеническим нормативам.</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Гигиенические нормативы включают потенциально опасные химические соединения и биологические объекты, присутствие которых в мясе пернатой дичи не должно превышать допустимых уровней.</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С целью ограничения внутреннего облучения установлены гигиенические нормативы содержания радионуклидов.</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Негативное действие больших доз радиации на живые объекты известно давно, этому вопросу посвящено большое количество исследований (Ariyama М. Kusunori V., Kyoizurni S, 1991; Сох R., Stather J.W., 1992; Shidematsu J., 1991). Установлено отрицательное действие таких доз практически на все системы организма животных, птиц и человека. Прежде всего, на систему кроветворения, которая является одним из «</w:t>
      </w:r>
      <w:r>
        <w:rPr>
          <w:rStyle w:val="hl"/>
          <w:rFonts w:ascii="Verdana" w:hAnsi="Verdana"/>
          <w:color w:val="4682B4"/>
          <w:sz w:val="18"/>
          <w:szCs w:val="18"/>
        </w:rPr>
        <w:t>критических органов</w:t>
      </w:r>
      <w:r>
        <w:rPr>
          <w:rFonts w:ascii="Verdana" w:hAnsi="Verdana"/>
          <w:color w:val="000000"/>
          <w:sz w:val="18"/>
          <w:szCs w:val="18"/>
        </w:rPr>
        <w:t>», подвергающихся действию ионизирующих излучений.</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Особый интерес представляет оценка минимальной дозы облучения, обуславливающие появление изменений в биоценозах (Meginn R.E., 1991). Наиболее ранние изменения можно зафиксировать на молекулярно-клеточном уровне организации живой материи (Shore R.E., Harley W.H., 1992).</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Из большого количества радиоактивных веществ, опасными для биологических объектов являются стронций-90 и цезий-137.</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Данных о степени загрязнения радиоактивными веществами диких оседлых и перелетных птиц по Республике Саха (Якутия) до настоящего времени нет.</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Почти до самого последнего времени территория Республики Саха считалась самым экологически благополучным регионом России. </w:t>
      </w:r>
      <w:proofErr w:type="gramStart"/>
      <w:r>
        <w:rPr>
          <w:rFonts w:ascii="Verdana" w:hAnsi="Verdana"/>
          <w:color w:val="000000"/>
          <w:sz w:val="18"/>
          <w:szCs w:val="18"/>
        </w:rPr>
        <w:t>И в самом деле, по сравнению с современным состоянием густонаселенной европейской территории России, чрезмерно насыщенной промышленными предприятиями с громадным' объемом не отработанных ими вредоносных отходов и с развитым агропромышленным сектором, ежегодно применяющим высокие дозы минеральных удобрений и ядохимикатов, природное состояние Якутии выглядит, безусловно, в выгодном свете.</w:t>
      </w:r>
      <w:proofErr w:type="gramEnd"/>
      <w:r>
        <w:rPr>
          <w:rFonts w:ascii="Verdana" w:hAnsi="Verdana"/>
          <w:color w:val="000000"/>
          <w:sz w:val="18"/>
          <w:szCs w:val="18"/>
        </w:rPr>
        <w:t xml:space="preserve"> Но это «</w:t>
      </w:r>
      <w:r>
        <w:rPr>
          <w:rStyle w:val="hl"/>
          <w:rFonts w:ascii="Verdana" w:hAnsi="Verdana"/>
          <w:color w:val="4682B4"/>
          <w:sz w:val="18"/>
          <w:szCs w:val="18"/>
        </w:rPr>
        <w:t>благополучие</w:t>
      </w:r>
      <w:r>
        <w:rPr>
          <w:rFonts w:ascii="Verdana" w:hAnsi="Verdana"/>
          <w:color w:val="000000"/>
          <w:sz w:val="18"/>
          <w:szCs w:val="18"/>
        </w:rPr>
        <w:t>» относительное, так как исследования, проведенные в последнее десятилетие, показали, что во многих регионах Республики Саха сформировались неблагополучные в экологическом отношении, ситуации (</w:t>
      </w:r>
      <w:r>
        <w:rPr>
          <w:rStyle w:val="hl"/>
          <w:rFonts w:ascii="Verdana" w:hAnsi="Verdana"/>
          <w:color w:val="4682B4"/>
          <w:sz w:val="18"/>
          <w:szCs w:val="18"/>
        </w:rPr>
        <w:t>Саввинов</w:t>
      </w:r>
      <w:r>
        <w:rPr>
          <w:rStyle w:val="apple-converted-space"/>
          <w:rFonts w:ascii="Verdana" w:hAnsi="Verdana"/>
          <w:color w:val="000000"/>
          <w:sz w:val="18"/>
          <w:szCs w:val="18"/>
        </w:rPr>
        <w:t> </w:t>
      </w:r>
      <w:r>
        <w:rPr>
          <w:rFonts w:ascii="Verdana" w:hAnsi="Verdana"/>
          <w:color w:val="000000"/>
          <w:sz w:val="18"/>
          <w:szCs w:val="18"/>
        </w:rPr>
        <w:t>Д.Д. и Др., 1993).</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настоящее время стало известно, что на территории Якутии осуществлялись подземные взрывы ядерных зарядов, имеются масштабные обвалы пород с высоким содержанием урана и трансурановых элементов (</w:t>
      </w:r>
      <w:r>
        <w:rPr>
          <w:rStyle w:val="hl"/>
          <w:rFonts w:ascii="Verdana" w:hAnsi="Verdana"/>
          <w:color w:val="4682B4"/>
          <w:sz w:val="18"/>
          <w:szCs w:val="18"/>
        </w:rPr>
        <w:t>Смирнов</w:t>
      </w:r>
      <w:r>
        <w:rPr>
          <w:rStyle w:val="apple-converted-space"/>
          <w:rFonts w:ascii="Verdana" w:hAnsi="Verdana"/>
          <w:color w:val="000000"/>
          <w:sz w:val="18"/>
          <w:szCs w:val="18"/>
        </w:rPr>
        <w:t> </w:t>
      </w:r>
      <w:r>
        <w:rPr>
          <w:rFonts w:ascii="Verdana" w:hAnsi="Verdana"/>
          <w:color w:val="000000"/>
          <w:sz w:val="18"/>
          <w:szCs w:val="18"/>
        </w:rPr>
        <w:t>П.Н., Павлова А.И., Владимиров JI.H., 2000).</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Экологическая ситуация республики Якутия может быть представлена по типу воздействия человека на природу. Промышленное освоение районов Севера привело к загрязнению окружающей среды. </w:t>
      </w:r>
      <w:proofErr w:type="gramStart"/>
      <w:r>
        <w:rPr>
          <w:rFonts w:ascii="Verdana" w:hAnsi="Verdana"/>
          <w:color w:val="000000"/>
          <w:sz w:val="18"/>
          <w:szCs w:val="18"/>
        </w:rPr>
        <w:t>Данные из основных выводов экспедиции, полученных на анализе данных полевых наблюдений и результатов лабораторного изучения почвы, воды, донных осадков, растительности и помета животных (</w:t>
      </w:r>
      <w:r>
        <w:rPr>
          <w:rStyle w:val="hl"/>
          <w:rFonts w:ascii="Verdana" w:hAnsi="Verdana"/>
          <w:color w:val="4682B4"/>
          <w:sz w:val="18"/>
          <w:szCs w:val="18"/>
        </w:rPr>
        <w:t>Бурцев</w:t>
      </w:r>
      <w:r>
        <w:rPr>
          <w:rStyle w:val="apple-converted-space"/>
          <w:rFonts w:ascii="Verdana" w:hAnsi="Verdana"/>
          <w:color w:val="000000"/>
          <w:sz w:val="18"/>
          <w:szCs w:val="18"/>
        </w:rPr>
        <w:t> </w:t>
      </w:r>
      <w:r>
        <w:rPr>
          <w:rFonts w:ascii="Verdana" w:hAnsi="Verdana"/>
          <w:color w:val="000000"/>
          <w:sz w:val="18"/>
          <w:szCs w:val="18"/>
        </w:rPr>
        <w:t>И.С., Колодезникова Е.Н., 1977) показали, что по содержанию основных радионуклидов, определяющих радиационную обстановку (цезий-137, стронций-90, плутоний-239, 240), основная часть загрязненных площадей на объектах «Кротон-3» и «</w:t>
      </w:r>
      <w:r>
        <w:rPr>
          <w:rStyle w:val="hl"/>
          <w:rFonts w:ascii="Verdana" w:hAnsi="Verdana"/>
          <w:color w:val="4682B4"/>
          <w:sz w:val="18"/>
          <w:szCs w:val="18"/>
        </w:rPr>
        <w:t>Кристалл</w:t>
      </w:r>
      <w:r>
        <w:rPr>
          <w:rFonts w:ascii="Verdana" w:hAnsi="Verdana"/>
          <w:color w:val="000000"/>
          <w:sz w:val="18"/>
          <w:szCs w:val="18"/>
        </w:rPr>
        <w:t>» по «критериям оценки экологической обстановки территории для выявления</w:t>
      </w:r>
      <w:proofErr w:type="gramEnd"/>
      <w:r>
        <w:rPr>
          <w:rFonts w:ascii="Verdana" w:hAnsi="Verdana"/>
          <w:color w:val="000000"/>
          <w:sz w:val="18"/>
          <w:szCs w:val="18"/>
        </w:rPr>
        <w:t xml:space="preserve"> 3</w:t>
      </w:r>
      <w:r>
        <w:rPr>
          <w:rStyle w:val="apple-converted-space"/>
          <w:rFonts w:ascii="Verdana" w:hAnsi="Verdana"/>
          <w:color w:val="000000"/>
          <w:sz w:val="18"/>
          <w:szCs w:val="18"/>
        </w:rPr>
        <w:t> </w:t>
      </w:r>
      <w:r>
        <w:rPr>
          <w:rStyle w:val="hl"/>
          <w:rFonts w:ascii="Verdana" w:hAnsi="Verdana"/>
          <w:color w:val="4682B4"/>
          <w:sz w:val="18"/>
          <w:szCs w:val="18"/>
        </w:rPr>
        <w:t>ЧЭС</w:t>
      </w:r>
      <w:r>
        <w:rPr>
          <w:rStyle w:val="apple-converted-space"/>
          <w:rFonts w:ascii="Verdana" w:hAnsi="Verdana"/>
          <w:color w:val="000000"/>
          <w:sz w:val="18"/>
          <w:szCs w:val="18"/>
        </w:rPr>
        <w:t> </w:t>
      </w:r>
      <w:r>
        <w:rPr>
          <w:rFonts w:ascii="Verdana" w:hAnsi="Verdana"/>
          <w:color w:val="000000"/>
          <w:sz w:val="18"/>
          <w:szCs w:val="18"/>
        </w:rPr>
        <w:t>и 3 ЭБ», попадает под параметры зон экологического бедствия и чрезвычайной экологической ситуации:</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присутствие на объекте « Кристалл» сурьмы-125, а также амириция-241, образующегося при распаде плутония-241, означает, что накопление этих радионуклидов происходит непрерывно в соответствии с законом радиоактивного распада;</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загрязнение лиственницы (кора) и других растений (ягель, кустарники) увеличивает вероятность неконтролируемого дополнительного радиационного загрязнения с соседних территорий;</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на объектах ПЯВ «Кротон-3» и «</w:t>
      </w:r>
      <w:r>
        <w:rPr>
          <w:rStyle w:val="hl"/>
          <w:rFonts w:ascii="Verdana" w:hAnsi="Verdana"/>
          <w:color w:val="4682B4"/>
          <w:sz w:val="18"/>
          <w:szCs w:val="18"/>
        </w:rPr>
        <w:t>Кристалл</w:t>
      </w:r>
      <w:r>
        <w:rPr>
          <w:rFonts w:ascii="Verdana" w:hAnsi="Verdana"/>
          <w:color w:val="000000"/>
          <w:sz w:val="18"/>
          <w:szCs w:val="18"/>
        </w:rPr>
        <w:t>» в их почвах, донных осадках, растительности (ягель, кустарники, кора деревьев) и в помете животных результатами работ доказано присутствие цезия-13 7, стронция-90, плутония-239, 240, амириция-241, кобальта-60 и сурьмы-125 в больших дозах, превышающих фоновые концентрации.</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Большой вклад в радиоэкологическую ситуацию в республике вносит деятельность горнодобывающих предприятий. На территории Якутии добывают алмазы, золото, олово, уголь и т.п. Попутно на дневную поверхность извлекаются сопутствующие радиоактивные минералы.</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Анализ результатов показателей радиационной обстановки за 19911995 годы показал, что загрязнение территорий и объектов окружающих человека среды искусственными радионуклидами обусловлено в основном глобальными выпадениями wCs и 90Sr. Наибольшая концентрация 137Cs </w:t>
      </w:r>
      <w:proofErr w:type="gramStart"/>
      <w:r>
        <w:rPr>
          <w:rFonts w:ascii="Verdana" w:hAnsi="Verdana"/>
          <w:color w:val="000000"/>
          <w:sz w:val="18"/>
          <w:szCs w:val="18"/>
        </w:rPr>
        <w:t>по</w:t>
      </w:r>
      <w:proofErr w:type="gramEnd"/>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90 республике отмечается в мышцах северного оленя, a Sr в костях северного оленя. Это объясняется повышенным содержанием долгоживущих искусственных радионуклидов 137Cs и 90Sr в лишайниках, которые составляют основу рациона оленей. Из рыбы самое большое содержание искусственных радионуклидов 137Cs и 90Sr регистрируется в озерном карасе, который является в республике промысловой рыбой и в некоторые сезоны года составляет до 20% от рациона местного населения (</w:t>
      </w:r>
      <w:r>
        <w:rPr>
          <w:rStyle w:val="hl"/>
          <w:rFonts w:ascii="Verdana" w:hAnsi="Verdana"/>
          <w:color w:val="4682B4"/>
          <w:sz w:val="18"/>
          <w:szCs w:val="18"/>
        </w:rPr>
        <w:t>Архипов</w:t>
      </w:r>
      <w:r>
        <w:rPr>
          <w:rStyle w:val="apple-converted-space"/>
          <w:rFonts w:ascii="Verdana" w:hAnsi="Verdana"/>
          <w:color w:val="000000"/>
          <w:sz w:val="18"/>
          <w:szCs w:val="18"/>
        </w:rPr>
        <w:t> </w:t>
      </w:r>
      <w:r>
        <w:rPr>
          <w:rFonts w:ascii="Verdana" w:hAnsi="Verdana"/>
          <w:color w:val="000000"/>
          <w:sz w:val="18"/>
          <w:szCs w:val="18"/>
        </w:rPr>
        <w:t>В.А., 1994; Павлов Н.Г., 2000).</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В настоящее время одним из важнейших факторов, определяющих уровень здоровья человека, является экологический фактор, связанный с загрязнением окружающей среды. Техногенное загрязнение речных экосистем, служащих средой обитания пернатой дичи, пагубно влияет на их состояние здоровья. Источниками химических веществ в мясе пернатой дичи, в основном, являются корма и вода. Учитывая низкую растворимость </w:t>
      </w:r>
      <w:proofErr w:type="gramStart"/>
      <w:r>
        <w:rPr>
          <w:rFonts w:ascii="Verdana" w:hAnsi="Verdana"/>
          <w:color w:val="000000"/>
          <w:sz w:val="18"/>
          <w:szCs w:val="18"/>
        </w:rPr>
        <w:t>органических</w:t>
      </w:r>
      <w:proofErr w:type="gramEnd"/>
      <w:r>
        <w:rPr>
          <w:rFonts w:ascii="Verdana" w:hAnsi="Verdana"/>
          <w:color w:val="000000"/>
          <w:sz w:val="18"/>
          <w:szCs w:val="18"/>
        </w:rPr>
        <w:t xml:space="preserve"> токсикантов в воде, потребляемую животными и птицей, воду можно рассматривать, как источник загрязнения токсичными элементами. Металлы являются одним из главных источников загрязнения окружающей среды. Они распространены практически повсеместно, в любых дозах чужеродны для живых организмов, поскольку не являются ультрамикроэлементами, высокотоксичны и отнесены к первому классу опасности, они плохо выводятся из организма, обладая высокой степенью кумуляции в тканях.</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Подсчитано, что на территории Европы, Северной Америки количество тяжелых металлов, выпадающих с дождями, составляет несколько килограммов на 1 км</w:t>
      </w:r>
      <w:proofErr w:type="gramStart"/>
      <w:r>
        <w:rPr>
          <w:rFonts w:ascii="Verdana" w:hAnsi="Verdana"/>
          <w:color w:val="000000"/>
          <w:sz w:val="18"/>
          <w:szCs w:val="18"/>
        </w:rPr>
        <w:t xml:space="preserve"> .</w:t>
      </w:r>
      <w:proofErr w:type="gramEnd"/>
      <w:r>
        <w:rPr>
          <w:rFonts w:ascii="Verdana" w:hAnsi="Verdana"/>
          <w:color w:val="000000"/>
          <w:sz w:val="18"/>
          <w:szCs w:val="18"/>
        </w:rPr>
        <w:t xml:space="preserve"> Ежегодно в биосферу выбрасывается более 2 млн. рассеянного свинца, 14 млн. т железа, 600 тыс. т меди и 500 тыс. т цинка (</w:t>
      </w:r>
      <w:r>
        <w:rPr>
          <w:rStyle w:val="hl"/>
          <w:rFonts w:ascii="Verdana" w:hAnsi="Verdana"/>
          <w:color w:val="4682B4"/>
          <w:sz w:val="18"/>
          <w:szCs w:val="18"/>
        </w:rPr>
        <w:t>Добровольский</w:t>
      </w:r>
      <w:r>
        <w:rPr>
          <w:rStyle w:val="apple-converted-space"/>
          <w:rFonts w:ascii="Verdana" w:hAnsi="Verdana"/>
          <w:color w:val="000000"/>
          <w:sz w:val="18"/>
          <w:szCs w:val="18"/>
        </w:rPr>
        <w:t> </w:t>
      </w:r>
      <w:r>
        <w:rPr>
          <w:rFonts w:ascii="Verdana" w:hAnsi="Verdana"/>
          <w:color w:val="000000"/>
          <w:sz w:val="18"/>
          <w:szCs w:val="18"/>
        </w:rPr>
        <w:t xml:space="preserve">В.В., 1983). Особенно опасными считаются свинец, кадмий, никель, цинк, медь, хром и другие. </w:t>
      </w:r>
      <w:proofErr w:type="gramStart"/>
      <w:r>
        <w:rPr>
          <w:rFonts w:ascii="Verdana" w:hAnsi="Verdana"/>
          <w:color w:val="000000"/>
          <w:sz w:val="18"/>
          <w:szCs w:val="18"/>
        </w:rPr>
        <w:t>Имеется много данных об их токсическом (</w:t>
      </w:r>
      <w:r>
        <w:rPr>
          <w:rStyle w:val="hl"/>
          <w:rFonts w:ascii="Verdana" w:hAnsi="Verdana"/>
          <w:color w:val="4682B4"/>
          <w:sz w:val="18"/>
          <w:szCs w:val="18"/>
        </w:rPr>
        <w:t>Ершов</w:t>
      </w:r>
      <w:r>
        <w:rPr>
          <w:rStyle w:val="apple-converted-space"/>
          <w:rFonts w:ascii="Verdana" w:hAnsi="Verdana"/>
          <w:color w:val="000000"/>
          <w:sz w:val="18"/>
          <w:szCs w:val="18"/>
        </w:rPr>
        <w:t> </w:t>
      </w:r>
      <w:r>
        <w:rPr>
          <w:rFonts w:ascii="Verdana" w:hAnsi="Verdana"/>
          <w:color w:val="000000"/>
          <w:sz w:val="18"/>
          <w:szCs w:val="18"/>
        </w:rPr>
        <w:t>Ю.А., Плетнева Т.В., 1989), концерогенном (Lion, 1976), генотоксическом действии (</w:t>
      </w:r>
      <w:r>
        <w:rPr>
          <w:rStyle w:val="hl"/>
          <w:rFonts w:ascii="Verdana" w:hAnsi="Verdana"/>
          <w:color w:val="4682B4"/>
          <w:sz w:val="18"/>
          <w:szCs w:val="18"/>
        </w:rPr>
        <w:t>Привезенцев</w:t>
      </w:r>
      <w:r>
        <w:rPr>
          <w:rStyle w:val="apple-converted-space"/>
          <w:rFonts w:ascii="Verdana" w:hAnsi="Verdana"/>
          <w:color w:val="000000"/>
          <w:sz w:val="18"/>
          <w:szCs w:val="18"/>
        </w:rPr>
        <w:t> </w:t>
      </w:r>
      <w:r>
        <w:rPr>
          <w:rFonts w:ascii="Verdana" w:hAnsi="Verdana"/>
          <w:color w:val="000000"/>
          <w:sz w:val="18"/>
          <w:szCs w:val="18"/>
        </w:rPr>
        <w:t>К.В., Милонова И.Н., Безленкин В.Г., 1995).</w:t>
      </w:r>
      <w:proofErr w:type="gramEnd"/>
      <w:r>
        <w:rPr>
          <w:rFonts w:ascii="Verdana" w:hAnsi="Verdana"/>
          <w:color w:val="000000"/>
          <w:sz w:val="18"/>
          <w:szCs w:val="18"/>
        </w:rPr>
        <w:t xml:space="preserve"> Поэтому, начиная с первой программы системы глобального мониторинга ООН (1979), эти элементы рассматриваются в числе приоритетных загрязнителей.</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настоящее время в результате расширяющегося промышленного производства наблюдается прогрессирующее загрязнение биосферы химическими соединениями. Проблема остро стоит в связи с интенсивным загрязнением окружающей среды в результате действия крупных промышленных комплексов, выбрасывающих большое количество токсикантов, которые подвергается миграции и рассеиванию по всей поверхности Земли.</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1982 г в Венгрии при проведении санитарно-токсикологической оценки мяса дичи выбраковка из-за превышения</w:t>
      </w:r>
      <w:r>
        <w:rPr>
          <w:rStyle w:val="apple-converted-space"/>
          <w:rFonts w:ascii="Verdana" w:hAnsi="Verdana"/>
          <w:color w:val="000000"/>
          <w:sz w:val="18"/>
          <w:szCs w:val="18"/>
        </w:rPr>
        <w:t> </w:t>
      </w:r>
      <w:r>
        <w:rPr>
          <w:rStyle w:val="hl"/>
          <w:rFonts w:ascii="Verdana" w:hAnsi="Verdana"/>
          <w:color w:val="4682B4"/>
          <w:sz w:val="18"/>
          <w:szCs w:val="18"/>
        </w:rPr>
        <w:t>ПДК</w:t>
      </w:r>
      <w:r>
        <w:rPr>
          <w:rStyle w:val="apple-converted-space"/>
          <w:rFonts w:ascii="Verdana" w:hAnsi="Verdana"/>
          <w:color w:val="000000"/>
          <w:sz w:val="18"/>
          <w:szCs w:val="18"/>
        </w:rPr>
        <w:t> </w:t>
      </w:r>
      <w:r>
        <w:rPr>
          <w:rFonts w:ascii="Verdana" w:hAnsi="Verdana"/>
          <w:color w:val="000000"/>
          <w:sz w:val="18"/>
          <w:szCs w:val="18"/>
        </w:rPr>
        <w:t>составила по свинцу -3,1% у уток, по кадмию - 4,8% у фазана и 14,0% у уток; по ртути - 6,3% у фазанов и 50% у уток.</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proofErr w:type="gramStart"/>
      <w:r>
        <w:rPr>
          <w:rFonts w:ascii="Verdana" w:hAnsi="Verdana"/>
          <w:color w:val="000000"/>
          <w:sz w:val="18"/>
          <w:szCs w:val="18"/>
        </w:rPr>
        <w:t>Вопросам загрязнения окружающей среды ртутьсодержащими соединениями, их накопления в организме диких птиц уделялось внимание и другими, главным образом, зарубежными исследователями (Hoffman R., 1976, 1979; Petersonetal S., 1976; Braun С. et al, 1977; Norheim G. et al, 1984; Rimkus G. et al, 1987.</w:t>
      </w:r>
      <w:proofErr w:type="gramEnd"/>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У диких уток нижней Эльбы содержание свинца, кадмия и ртути во всех тканях и в мясе превышало установленные пределы, в связи с этим было предложено наложить запрет на продажу диких уток.</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связи с высокой гибелью лебедя-шипуна на протяжении 1978-1979 гг. K.Eluestad с соавт. (1982) провели исследования органов и тканей 2111 птиц. В среднем в печени 178 лебедей содержание меди составило 2680 мг/кг сухого вещества, а в почках от 110 птиц - 34 мг/кг. Содержание кадмия в печени и почках от 110 птиц - 34 мг/кг. Содержание кадмия в печени и почках составило 12 и 24 мг/кг. Ртуть в пробах печени от 10 птиц находилась на уровне 1,4 мг/кг, свинец в 178 образцах печени и 110 пробах мышечной ткани составлял в среднем 15 и 11 мг/кг.</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774 пробах печени, 266 пробах почек и 271 пробе локтевых костей, отобранных у 15 видов уток, добытых в заливе Черсаник (</w:t>
      </w:r>
      <w:r>
        <w:rPr>
          <w:rStyle w:val="hl"/>
          <w:rFonts w:ascii="Verdana" w:hAnsi="Verdana"/>
          <w:color w:val="4682B4"/>
          <w:sz w:val="18"/>
          <w:szCs w:val="18"/>
        </w:rPr>
        <w:t>США</w:t>
      </w:r>
      <w:r>
        <w:rPr>
          <w:rFonts w:ascii="Verdana" w:hAnsi="Verdana"/>
          <w:color w:val="000000"/>
          <w:sz w:val="18"/>
          <w:szCs w:val="18"/>
        </w:rPr>
        <w:t>), определено содержание кадмия, свинца, меди и цинка. Наибольшая концентрация кадмия найдена в печени морских уток-морянок и горбоносых турпанов (в среднем соответственно - 5,47 и 3,10 мкг/</w:t>
      </w:r>
      <w:proofErr w:type="gramStart"/>
      <w:r>
        <w:rPr>
          <w:rFonts w:ascii="Verdana" w:hAnsi="Verdana"/>
          <w:color w:val="000000"/>
          <w:sz w:val="18"/>
          <w:szCs w:val="18"/>
        </w:rPr>
        <w:t>г</w:t>
      </w:r>
      <w:proofErr w:type="gramEnd"/>
      <w:r>
        <w:rPr>
          <w:rFonts w:ascii="Verdana" w:hAnsi="Verdana"/>
          <w:color w:val="000000"/>
          <w:sz w:val="18"/>
          <w:szCs w:val="18"/>
        </w:rPr>
        <w:t xml:space="preserve"> сухого вещества), наименьшая в жаролинских утках (0,64 мкг/г). Максимальное содержание свинца установлено в тканях растительноядных уток (крякв, черных американских и серых уток), что объясняется наличием дроби в желудках птиц (11,1% от всех желудков) (DiCiulioet et.al, 1984).</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A. Frank и К. Borg (1979) изучали присутствие свинца, кадмия, меди, цинка, железа, марганца в печени и почках 58 лебедей-шипунов, доставленных из окрестностей Стокгольма (Швеция). Концентрация свинца в печени и почках была менее 1 мг/кг у 23 и более 5 мг/кг у 10 птиц (17%). Содержание кадмия в печени и почках не превышало 6 и 12 мг/кг соответственно. Очень высокая концентрация меди (более 1000 мг/кг) обнаружена у 30% особей.</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Известны случаи массовых отравлений животных и птиц при поедании ими протравленного ртутными препаратами зерна (</w:t>
      </w:r>
      <w:r>
        <w:rPr>
          <w:rStyle w:val="hl"/>
          <w:rFonts w:ascii="Verdana" w:hAnsi="Verdana"/>
          <w:color w:val="4682B4"/>
          <w:sz w:val="18"/>
          <w:szCs w:val="18"/>
        </w:rPr>
        <w:t>Таланов</w:t>
      </w:r>
      <w:r>
        <w:rPr>
          <w:rStyle w:val="apple-converted-space"/>
          <w:rFonts w:ascii="Verdana" w:hAnsi="Verdana"/>
          <w:color w:val="000000"/>
          <w:sz w:val="18"/>
          <w:szCs w:val="18"/>
        </w:rPr>
        <w:t> </w:t>
      </w:r>
      <w:r>
        <w:rPr>
          <w:rFonts w:ascii="Verdana" w:hAnsi="Verdana"/>
          <w:color w:val="000000"/>
          <w:sz w:val="18"/>
          <w:szCs w:val="18"/>
        </w:rPr>
        <w:t>Г.А., Смирнов A.M., 1994).</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Frank (1986) сообщает, что в Швеции в 1973-1976 гг. в почках травоядных наземных птиц содержание кадмия более высокое, чем у хищных птиц. У последних кадмий обнаружен в пределах от 0,2 до 2,1 мг/кг сырой массы (Simonffy et al, 1980).</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 органах и тканях охотничье-промысловых птиц, живущих в природе и выращенных на дичеферме, обнаружены ртуть, кадмий и свинец с максимальным уровнем содержания в печени 0,36; 0,78; 0,69 мг/кг и мышцах 0,08; 0,05; 0,27 мг/кг (Тюрин В.Н, 1990).</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Значительное число работ, выполненных за рубежом, также посвящено проблемам отравления диких водоплавающих птиц свинцом и его накопления в тканях в результате заглатывания охотничьей дроби (Thomas G., 1975; Clausen В. et.al, 1975; Hartung R., 1976; Munoz R. et al, 1976; White D. et al, 1977; Holt G. et al, 1978; </w:t>
      </w:r>
      <w:proofErr w:type="gramStart"/>
      <w:r>
        <w:rPr>
          <w:rFonts w:ascii="Verdana" w:hAnsi="Verdana"/>
          <w:color w:val="000000"/>
          <w:sz w:val="18"/>
          <w:szCs w:val="18"/>
        </w:rPr>
        <w:t>Siegfried W. et al, 1983; Sigurslid D, 1984; Reece R. et al. 1985).</w:t>
      </w:r>
      <w:proofErr w:type="gramEnd"/>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По сообщению Burkhard (1982), в Англии смертность крякв от свинца составляет более 5% в год. Максимальное содержание свинца установлено в тканях растительноядных уток (крякв), черных американских и серых уток, это объясняется наличием дроби в желудках птиц (11,1% от всех желудков), (Di Cirlio et al, 1984).</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По данным В.Н.Макарова с соавт. (1990), содержание свинца в растворимой фазе снега в Якутии зависит, главным образом, от величины регионального переноса его из-за пределов республики и техногенного загрязнения. Если фоновое содержание свинца для Якутии составляет 1,2 мкг/</w:t>
      </w:r>
      <w:proofErr w:type="gramStart"/>
      <w:r>
        <w:rPr>
          <w:rFonts w:ascii="Verdana" w:hAnsi="Verdana"/>
          <w:color w:val="000000"/>
          <w:sz w:val="18"/>
          <w:szCs w:val="18"/>
        </w:rPr>
        <w:t>л</w:t>
      </w:r>
      <w:proofErr w:type="gramEnd"/>
      <w:r>
        <w:rPr>
          <w:rFonts w:ascii="Verdana" w:hAnsi="Verdana"/>
          <w:color w:val="000000"/>
          <w:sz w:val="18"/>
          <w:szCs w:val="18"/>
        </w:rPr>
        <w:t>, то в центральной части республики - 10 мкг/л, в г. Якутске - 2-3 мкг/л.</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Учитывая сложную экологическую обстановку во всем мире и в России, условия обитания дикой птицы, которая осуществляет глобальные межконтинентальные перелеты, становится понятным, насколько актуальна задача ветеринарно-санитарного контроля при добыче, хранении и реализации мяса пернатой дичи.</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Из проведенного анализа отечественной и зарубежной литературы видно, что уровень содержания соединений тяжелых металлов часто значительно превышает ПДК, установленные для продуктов питания. Имеющиеся в литературе данные не дают исчерпывающей информации о содержании тяжелых металлов в мясе диких промысловых птиц на Крайнем Севере.</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ЧАСТЬ II. СОБСТВЕННЫЕ ИССЛЕДОВАНИЯ</w:t>
      </w:r>
    </w:p>
    <w:p w:rsidR="000E1A60" w:rsidRDefault="000E1A60" w:rsidP="000E1A60">
      <w:pPr>
        <w:pStyle w:val="2"/>
        <w:spacing w:before="0" w:line="216" w:lineRule="atLeast"/>
        <w:rPr>
          <w:rFonts w:ascii="Verdana" w:hAnsi="Verdana"/>
          <w:color w:val="535353"/>
          <w:sz w:val="21"/>
          <w:szCs w:val="21"/>
        </w:rPr>
      </w:pPr>
      <w:r>
        <w:rPr>
          <w:rFonts w:ascii="Verdana" w:hAnsi="Verdana"/>
          <w:color w:val="535353"/>
          <w:sz w:val="21"/>
          <w:szCs w:val="21"/>
        </w:rPr>
        <w:t>Заключение диссертации </w:t>
      </w:r>
      <w:r>
        <w:rPr>
          <w:rStyle w:val="hdesc"/>
          <w:rFonts w:ascii="Verdana" w:hAnsi="Verdana"/>
          <w:b w:val="0"/>
          <w:bCs w:val="0"/>
          <w:color w:val="535353"/>
          <w:sz w:val="15"/>
          <w:szCs w:val="15"/>
        </w:rPr>
        <w:t>по теме "Ветеринарная санитария, экология, зоогигиена и ветеринарно-санитарная экспертиза", Шапкина, Людмила Павловна</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ВЫВОДЫ</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1. При проведении в полевых условиях первичного ветеринарно-санитарного осмотра тушек пернатой дичи после ее отстрела рекомендовать в весенний период проводить потрошение не позднее 2 час., а в осенний - не позднее 10-12 час. с момента отстрела; при минусовых температурах (-6</w:t>
      </w:r>
      <w:proofErr w:type="gramStart"/>
      <w:r>
        <w:rPr>
          <w:rFonts w:ascii="Verdana" w:hAnsi="Verdana"/>
          <w:color w:val="000000"/>
          <w:sz w:val="18"/>
          <w:szCs w:val="18"/>
        </w:rPr>
        <w:t>°С</w:t>
      </w:r>
      <w:proofErr w:type="gramEnd"/>
      <w:r>
        <w:rPr>
          <w:rFonts w:ascii="Verdana" w:hAnsi="Verdana"/>
          <w:color w:val="000000"/>
          <w:sz w:val="18"/>
          <w:szCs w:val="18"/>
        </w:rPr>
        <w:t xml:space="preserve"> и ниже) тушки допускается оставлять непотрошеными для закладки на хранение в ледники.</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2. Определены параметры органолептических (внешний вид, состояние мышечной и жировой ткани, консистенция, цвет, проба варкой и др.) и физико-химических показателей </w:t>
      </w:r>
      <w:proofErr w:type="gramStart"/>
      <w:r>
        <w:rPr>
          <w:rFonts w:ascii="Verdana" w:hAnsi="Verdana"/>
          <w:color w:val="000000"/>
          <w:sz w:val="18"/>
          <w:szCs w:val="18"/>
        </w:rPr>
        <w:t>(микроскопия, рН, амино-аммиачный азот, реакция с C11SO4 летучие жирные кислоты, кислотное и перекисное число) свежего, подозрительной свежести и несвежего мяса пернатой дичи [диких уток (чирок, шилохвость, горбоносый турпан, морянка), гусей (гусь гуменник), куропаток (тундряная куропатка)], добытых в условиях Крайнего Севера.</w:t>
      </w:r>
      <w:proofErr w:type="gramEnd"/>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proofErr w:type="gramStart"/>
      <w:r>
        <w:rPr>
          <w:rFonts w:ascii="Verdana" w:hAnsi="Verdana"/>
          <w:color w:val="000000"/>
          <w:sz w:val="18"/>
          <w:szCs w:val="18"/>
        </w:rPr>
        <w:t>Применяемая для исследования мяса домашней птицы реакция на пероксидазу неприемлема для пернатой дичи из-за необъективности в случаях сильных огнестрельных повреждений и длительного хранении тушек при минусовых температурах.</w:t>
      </w:r>
      <w:proofErr w:type="gramEnd"/>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3. </w:t>
      </w:r>
      <w:proofErr w:type="gramStart"/>
      <w:r>
        <w:rPr>
          <w:rFonts w:ascii="Verdana" w:hAnsi="Verdana"/>
          <w:color w:val="000000"/>
          <w:sz w:val="18"/>
          <w:szCs w:val="18"/>
        </w:rPr>
        <w:t>При первичном</w:t>
      </w:r>
      <w:r>
        <w:rPr>
          <w:rStyle w:val="apple-converted-space"/>
          <w:rFonts w:ascii="Verdana" w:hAnsi="Verdana"/>
          <w:color w:val="000000"/>
          <w:sz w:val="18"/>
          <w:szCs w:val="18"/>
        </w:rPr>
        <w:t> </w:t>
      </w:r>
      <w:r>
        <w:rPr>
          <w:rStyle w:val="hl"/>
          <w:rFonts w:ascii="Verdana" w:hAnsi="Verdana"/>
          <w:color w:val="4682B4"/>
          <w:sz w:val="18"/>
          <w:szCs w:val="18"/>
        </w:rPr>
        <w:t>ветеринарном</w:t>
      </w:r>
      <w:r>
        <w:rPr>
          <w:rStyle w:val="apple-converted-space"/>
          <w:rFonts w:ascii="Verdana" w:hAnsi="Verdana"/>
          <w:color w:val="000000"/>
          <w:sz w:val="18"/>
          <w:szCs w:val="18"/>
        </w:rPr>
        <w:t> </w:t>
      </w:r>
      <w:r>
        <w:rPr>
          <w:rFonts w:ascii="Verdana" w:hAnsi="Verdana"/>
          <w:color w:val="000000"/>
          <w:sz w:val="18"/>
          <w:szCs w:val="18"/>
        </w:rPr>
        <w:t>осмотре и ветеринарно-санитарной экспертизе тушек отстрелянной дичи обнаружены следующие патологоанатомические изменения: у 14,5% тушек отмечены различного характера воспалительные процессы кишечника; у 1,1% тушек - поражения брыжейки и кишечника, что гистологически диагностировано как саркома; у 34% тушек - поражения печени (жировая дистрофия, цирроз и др.); у 20,3% тушек - кровоизлияния на сердце, почках, серозной оболочке брюшной полости;</w:t>
      </w:r>
      <w:proofErr w:type="gramEnd"/>
      <w:r>
        <w:rPr>
          <w:rFonts w:ascii="Verdana" w:hAnsi="Verdana"/>
          <w:color w:val="000000"/>
          <w:sz w:val="18"/>
          <w:szCs w:val="18"/>
        </w:rPr>
        <w:t xml:space="preserve"> у 12,2% тушек - наличие в мускульном желудочке дроби, его кутикула зеленоватой окраски (признак отравления свинцом - плюмбизм).</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4. При микробиологическом исследовании тушек диких уток, гусей и куропаток после их отстрела выделены</w:t>
      </w:r>
      <w:r>
        <w:rPr>
          <w:rStyle w:val="apple-converted-space"/>
          <w:rFonts w:ascii="Verdana" w:hAnsi="Verdana"/>
          <w:color w:val="000000"/>
          <w:sz w:val="18"/>
          <w:szCs w:val="18"/>
        </w:rPr>
        <w:t> </w:t>
      </w:r>
      <w:r>
        <w:rPr>
          <w:rStyle w:val="hl"/>
          <w:rFonts w:ascii="Verdana" w:hAnsi="Verdana"/>
          <w:color w:val="4682B4"/>
          <w:sz w:val="18"/>
          <w:szCs w:val="18"/>
        </w:rPr>
        <w:t>сальмонеллы</w:t>
      </w:r>
      <w:r>
        <w:rPr>
          <w:rFonts w:ascii="Verdana" w:hAnsi="Verdana"/>
          <w:color w:val="000000"/>
          <w:sz w:val="18"/>
          <w:szCs w:val="18"/>
        </w:rPr>
        <w:t>, E.coli, Cl.perfringens, St.aureus:</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выделение</w:t>
      </w:r>
      <w:r>
        <w:rPr>
          <w:rStyle w:val="apple-converted-space"/>
          <w:rFonts w:ascii="Verdana" w:hAnsi="Verdana"/>
          <w:color w:val="000000"/>
          <w:sz w:val="18"/>
          <w:szCs w:val="18"/>
        </w:rPr>
        <w:t> </w:t>
      </w:r>
      <w:r>
        <w:rPr>
          <w:rStyle w:val="hl"/>
          <w:rFonts w:ascii="Verdana" w:hAnsi="Verdana"/>
          <w:color w:val="4682B4"/>
          <w:sz w:val="18"/>
          <w:szCs w:val="18"/>
        </w:rPr>
        <w:t>сальмонелл</w:t>
      </w:r>
      <w:r>
        <w:rPr>
          <w:rStyle w:val="apple-converted-space"/>
          <w:rFonts w:ascii="Verdana" w:hAnsi="Verdana"/>
          <w:color w:val="000000"/>
          <w:sz w:val="18"/>
          <w:szCs w:val="18"/>
        </w:rPr>
        <w:t> </w:t>
      </w:r>
      <w:r>
        <w:rPr>
          <w:rFonts w:ascii="Verdana" w:hAnsi="Verdana"/>
          <w:color w:val="000000"/>
          <w:sz w:val="18"/>
          <w:szCs w:val="18"/>
        </w:rPr>
        <w:t>составило 6,8% от числа исследованных проб, где идентифицировано 11 сероваров (S.typhimurium, S.gallinarium, S.pullorum, S.paratyphi</w:t>
      </w:r>
      <w:proofErr w:type="gramStart"/>
      <w:r>
        <w:rPr>
          <w:rFonts w:ascii="Verdana" w:hAnsi="Verdana"/>
          <w:color w:val="000000"/>
          <w:sz w:val="18"/>
          <w:szCs w:val="18"/>
        </w:rPr>
        <w:t xml:space="preserve"> А</w:t>
      </w:r>
      <w:proofErr w:type="gramEnd"/>
      <w:r>
        <w:rPr>
          <w:rFonts w:ascii="Verdana" w:hAnsi="Verdana"/>
          <w:color w:val="000000"/>
          <w:sz w:val="18"/>
          <w:szCs w:val="18"/>
        </w:rPr>
        <w:t>, В, S.anatum, S.thompson, S.saintpaul, S.london, S.heidelberg, S.virchow);</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выделение E.coli составило 9,9% от числа исследованных проб, где идентифицировано</w:t>
      </w:r>
      <w:proofErr w:type="gramStart"/>
      <w:r>
        <w:rPr>
          <w:rFonts w:ascii="Verdana" w:hAnsi="Verdana"/>
          <w:color w:val="000000"/>
          <w:sz w:val="18"/>
          <w:szCs w:val="18"/>
        </w:rPr>
        <w:t xml:space="preserve"> И</w:t>
      </w:r>
      <w:proofErr w:type="gramEnd"/>
      <w:r>
        <w:rPr>
          <w:rFonts w:ascii="Verdana" w:hAnsi="Verdana"/>
          <w:color w:val="000000"/>
          <w:sz w:val="18"/>
          <w:szCs w:val="18"/>
        </w:rPr>
        <w:t xml:space="preserve"> серотипов (04; 03; 015; 08; 026; 055; 0111; 0116; 0115; 0128; 0141);</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выделение Cl.perfringens составило 4,6% от числа исследованных проб, где идентифицировано два типа (Cl.perfringens</w:t>
      </w:r>
      <w:proofErr w:type="gramStart"/>
      <w:r>
        <w:rPr>
          <w:rFonts w:ascii="Verdana" w:hAnsi="Verdana"/>
          <w:color w:val="000000"/>
          <w:sz w:val="18"/>
          <w:szCs w:val="18"/>
        </w:rPr>
        <w:t xml:space="preserve"> А</w:t>
      </w:r>
      <w:proofErr w:type="gramEnd"/>
      <w:r>
        <w:rPr>
          <w:rFonts w:ascii="Verdana" w:hAnsi="Verdana"/>
          <w:color w:val="000000"/>
          <w:sz w:val="18"/>
          <w:szCs w:val="18"/>
        </w:rPr>
        <w:t xml:space="preserve"> и Cl.perfringens В);</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выделены и идентифицированы патогенные штаммы St.aureus, что составило 5% от числа исследованных проб.</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5. Органолептическими и физико-химическими исследованиями мяса пернатой дичи, гнездующихся в разных зонах Крайнего Севера, установлены достаточно высокие органолептические свойства и показатели содержания белков, витаминов, микро- и макроэлементов и легкоусвояемого жира, что характеризует его как ценный диетический продукт.</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6. </w:t>
      </w:r>
      <w:proofErr w:type="gramStart"/>
      <w:r>
        <w:rPr>
          <w:rFonts w:ascii="Verdana" w:hAnsi="Verdana"/>
          <w:color w:val="000000"/>
          <w:sz w:val="18"/>
          <w:szCs w:val="18"/>
        </w:rPr>
        <w:t>Установлено содержание токсичных элементов в мясе пернатой дичи, которое составило: а) по Северной зоне республики: кадмия у уток и гусей - 0,087-0,093 мг/кг; ртути у уток, гусей и куропаток - 0,057-0,065 мг/кг; свинца у уток, гусей и куропаток - 0,784-0,947 мг/кг; цинк у уток и гусей - 71,04-72,01 мг/кг;</w:t>
      </w:r>
      <w:proofErr w:type="gramEnd"/>
      <w:r>
        <w:rPr>
          <w:rFonts w:ascii="Verdana" w:hAnsi="Verdana"/>
          <w:color w:val="000000"/>
          <w:sz w:val="18"/>
          <w:szCs w:val="18"/>
        </w:rPr>
        <w:t xml:space="preserve"> б) по Вилюйской зоне: медь у уток - 6,02 мг/кг; цинк у уток - 72,01 мг/кг; в) по Южной зоне: свинец у уток и гусей - 0,625-0,789 мг/кг; кадмий у уток - 0,07-0.125 мг/кг; цинк у уток - 71,0 мг/кг.</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7. Уровень содержания токсичных элементов в мышечной ткани диких перелетных и оседлых птиц довольно высок в Северных и Южных зонах Республики Саха (Якутия). Так, уровень содержания кадмия по сравнению с</w:t>
      </w:r>
      <w:r>
        <w:rPr>
          <w:rStyle w:val="apple-converted-space"/>
          <w:rFonts w:ascii="Verdana" w:hAnsi="Verdana"/>
          <w:color w:val="000000"/>
          <w:sz w:val="18"/>
          <w:szCs w:val="18"/>
        </w:rPr>
        <w:t> </w:t>
      </w:r>
      <w:r>
        <w:rPr>
          <w:rStyle w:val="hl"/>
          <w:rFonts w:ascii="Verdana" w:hAnsi="Verdana"/>
          <w:color w:val="4682B4"/>
          <w:sz w:val="18"/>
          <w:szCs w:val="18"/>
        </w:rPr>
        <w:t>МДУ</w:t>
      </w:r>
      <w:r>
        <w:rPr>
          <w:rStyle w:val="apple-converted-space"/>
          <w:rFonts w:ascii="Verdana" w:hAnsi="Verdana"/>
          <w:color w:val="000000"/>
          <w:sz w:val="18"/>
          <w:szCs w:val="18"/>
        </w:rPr>
        <w:t> </w:t>
      </w:r>
      <w:r>
        <w:rPr>
          <w:rFonts w:ascii="Verdana" w:hAnsi="Verdana"/>
          <w:color w:val="000000"/>
          <w:sz w:val="18"/>
          <w:szCs w:val="18"/>
        </w:rPr>
        <w:t xml:space="preserve">превышен соответственно по Северной и Южной зоне на 0,044 мг/кг и 0,005 мг/кг; свинца - на 0,447 мг/кг и 0,207 мг/кг; ртути - по Северной зоне </w:t>
      </w:r>
      <w:proofErr w:type="gramStart"/>
      <w:r>
        <w:rPr>
          <w:rFonts w:ascii="Verdana" w:hAnsi="Verdana"/>
          <w:color w:val="000000"/>
          <w:sz w:val="18"/>
          <w:szCs w:val="18"/>
        </w:rPr>
        <w:t>-н</w:t>
      </w:r>
      <w:proofErr w:type="gramEnd"/>
      <w:r>
        <w:rPr>
          <w:rFonts w:ascii="Verdana" w:hAnsi="Verdana"/>
          <w:color w:val="000000"/>
          <w:sz w:val="18"/>
          <w:szCs w:val="18"/>
        </w:rPr>
        <w:t>а 0,31 мг/кг; цинка - на 1,525 мг/кг и 1,00 мг/кг. Всего количество тушек с превышением уровня содержания токсичных элементов составило 8,7% от числа исследованных.</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xml:space="preserve">8. </w:t>
      </w:r>
      <w:proofErr w:type="gramStart"/>
      <w:r>
        <w:rPr>
          <w:rFonts w:ascii="Verdana" w:hAnsi="Verdana"/>
          <w:color w:val="000000"/>
          <w:sz w:val="18"/>
          <w:szCs w:val="18"/>
        </w:rPr>
        <w:t>Проведенными радиологическими исследованиями установлено превышение радионуклидов в мясе пернатой дичи Южной зоны республики, что составило: цезий-137 - 205,0 Бк/кг при ВДУ 180 Бк/кг и стронций-90 -104,1 Бк/кг при ВДУ 80 Бк/кг или 4,4% от числа исследованных тушек этой зоны; по Северной и Вилюйской зонам показатели содержания стронция-90 и цезия-137 были в пределах нормы.</w:t>
      </w:r>
      <w:proofErr w:type="gramEnd"/>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9. При хранении тушек пернатой дичи в условиях ледника при температуре -13-24</w:t>
      </w:r>
      <w:proofErr w:type="gramStart"/>
      <w:r>
        <w:rPr>
          <w:rFonts w:ascii="Verdana" w:hAnsi="Verdana"/>
          <w:color w:val="000000"/>
          <w:sz w:val="18"/>
          <w:szCs w:val="18"/>
        </w:rPr>
        <w:t>°С</w:t>
      </w:r>
      <w:proofErr w:type="gramEnd"/>
      <w:r>
        <w:rPr>
          <w:rFonts w:ascii="Verdana" w:hAnsi="Verdana"/>
          <w:color w:val="000000"/>
          <w:sz w:val="18"/>
          <w:szCs w:val="18"/>
        </w:rPr>
        <w:t xml:space="preserve"> и относительной влажности воздуха камер 70-84% обеспечивается их доброкачественность по органолептическим и физико-химическим показателям у непотрошеных - до 9-ти месяцев, у полупотрошеных - до 7 месяцев и у потрошеных - до 10 месяцев хранения. Длительное хранение (свыше 7 месяцев) тушек пернатой дичи в полупотрошеном виде считаем нецелесообразным.</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10. В процессе хранения тушек пернатой дичи в течение 10 месяцев при минусовых температурах (-13-24°С) наблюдается отмирание в органах и тканях патогенной микрофлоры:</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у непотрошеных тушек - сальмонелл, E.coli и Cl.perfringens, начиная с 7-го месяца (кроме сальмонелл, выделяемых из содержимого желудка в течение всего срока хранения); St.aureus - с 4-го месяца хранения;</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-у потрошеных тушек - E.coli с 6-го месяца, Cl.perfringens - с 5-го месяца и St.aureus - с 4-го месяца хранения;</w:t>
      </w:r>
    </w:p>
    <w:p w:rsidR="000E1A60" w:rsidRDefault="000E1A60" w:rsidP="000E1A60">
      <w:pPr>
        <w:pStyle w:val="a4"/>
        <w:shd w:val="clear" w:color="auto" w:fill="F7F7F7"/>
        <w:spacing w:before="75"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 у полупотрошеных тушек - сальмонелл с 10-го месяца, E.coli - с 7-го месяца, Cl.perfringens - с 5-го месяца и St.aureus - с 5-го месяца хранения.</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r>
        <w:rPr>
          <w:rFonts w:ascii="Verdana" w:hAnsi="Verdana"/>
          <w:color w:val="000000"/>
          <w:sz w:val="18"/>
          <w:szCs w:val="18"/>
        </w:rPr>
        <w:t>11. На основании проведенных исследований разработаны порядок проведения</w:t>
      </w:r>
      <w:r>
        <w:rPr>
          <w:rStyle w:val="apple-converted-space"/>
          <w:rFonts w:ascii="Verdana" w:hAnsi="Verdana"/>
          <w:color w:val="000000"/>
          <w:sz w:val="18"/>
          <w:szCs w:val="18"/>
        </w:rPr>
        <w:t> </w:t>
      </w:r>
      <w:r>
        <w:rPr>
          <w:rStyle w:val="hl"/>
          <w:rFonts w:ascii="Verdana" w:hAnsi="Verdana"/>
          <w:color w:val="4682B4"/>
          <w:sz w:val="18"/>
          <w:szCs w:val="18"/>
        </w:rPr>
        <w:t>ветеринарного</w:t>
      </w:r>
      <w:r>
        <w:rPr>
          <w:rStyle w:val="apple-converted-space"/>
          <w:rFonts w:ascii="Verdana" w:hAnsi="Verdana"/>
          <w:color w:val="000000"/>
          <w:sz w:val="18"/>
          <w:szCs w:val="18"/>
        </w:rPr>
        <w:t> </w:t>
      </w:r>
      <w:r>
        <w:rPr>
          <w:rFonts w:ascii="Verdana" w:hAnsi="Verdana"/>
          <w:color w:val="000000"/>
          <w:sz w:val="18"/>
          <w:szCs w:val="18"/>
        </w:rPr>
        <w:t>осмотра и ветеринарно-санитарная экспертиза пернатой дичи при ее добыче, хранении и реализации, которые предложены для практического применения.</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p>
    <w:p w:rsidR="000E1A60" w:rsidRDefault="000E1A60" w:rsidP="000E1A60">
      <w:pPr>
        <w:pStyle w:val="2"/>
        <w:shd w:val="clear" w:color="auto" w:fill="FFFFFF"/>
        <w:spacing w:before="0"/>
        <w:ind w:firstLine="150"/>
        <w:rPr>
          <w:rFonts w:ascii="Palatino Linotype" w:hAnsi="Palatino Linotype"/>
          <w:color w:val="000000"/>
          <w:sz w:val="27"/>
          <w:szCs w:val="27"/>
        </w:rPr>
      </w:pPr>
      <w:r>
        <w:rPr>
          <w:rStyle w:val="apple-converted-space"/>
          <w:rFonts w:ascii="Palatino Linotype" w:hAnsi="Palatino Linotype"/>
          <w:color w:val="000000"/>
          <w:sz w:val="27"/>
          <w:szCs w:val="27"/>
        </w:rPr>
        <w:t> </w:t>
      </w:r>
      <w:r>
        <w:rPr>
          <w:rFonts w:ascii="Palatino Linotype" w:hAnsi="Palatino Linotype"/>
          <w:color w:val="000000"/>
          <w:sz w:val="27"/>
          <w:szCs w:val="27"/>
        </w:rPr>
        <w:t>Мясо нутрий</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нутрий выращивают преимущественно для получения меховых шкурок Однако, кроме ценного меха, от них получают диетическое мясо, особенно деликатесное Его рекомендуют употреблять людям, страдающим болезнями </w:t>
      </w:r>
      <w:proofErr w:type="gramStart"/>
      <w:r>
        <w:rPr>
          <w:rFonts w:ascii="Palatino Linotype" w:hAnsi="Palatino Linotype"/>
          <w:color w:val="000000"/>
          <w:sz w:val="23"/>
          <w:szCs w:val="23"/>
        </w:rPr>
        <w:t>орг</w:t>
      </w:r>
      <w:proofErr w:type="gramEnd"/>
      <w:r>
        <w:rPr>
          <w:rFonts w:ascii="Palatino Linotype" w:hAnsi="Palatino Linotype"/>
          <w:color w:val="000000"/>
          <w:sz w:val="23"/>
          <w:szCs w:val="23"/>
        </w:rPr>
        <w:t xml:space="preserve"> ганов пищеварения, сахарный диабет, склероз, болезни почек и печени Мясо нутрий - ценный продукт питания детей и матерей, кормящих матерей Оно тонковолокнисте, нежное и ароматное, характеризует ься высокой способностью удерживать влагу (сочность) По полноценностью белка приравнивается к говядине</w:t>
      </w:r>
      <w:proofErr w:type="gramStart"/>
      <w:r>
        <w:rPr>
          <w:rFonts w:ascii="Palatino Linotype" w:hAnsi="Palatino Linotype"/>
          <w:color w:val="000000"/>
          <w:sz w:val="23"/>
          <w:szCs w:val="23"/>
        </w:rPr>
        <w:t xml:space="preserve"> В</w:t>
      </w:r>
      <w:proofErr w:type="gramEnd"/>
      <w:r>
        <w:rPr>
          <w:rFonts w:ascii="Palatino Linotype" w:hAnsi="Palatino Linotype"/>
          <w:color w:val="000000"/>
          <w:sz w:val="23"/>
          <w:szCs w:val="23"/>
        </w:rPr>
        <w:t xml:space="preserve">о многих странах Южного Америки и некоторых странах Европы этот продукт считают деликатесом и продают по более высоким ценам, чем свинину, говядину и баранину Убойный выход самцов, самок и молодняка составляет соответственно 55-60; 51-54 и 46-48% в среднем от одного взрослого животного получают 2,5 3,5, от молодняка (в возрасте 7-8 </w:t>
      </w:r>
      <w:proofErr w:type="gramStart"/>
      <w:r>
        <w:rPr>
          <w:rFonts w:ascii="Palatino Linotype" w:hAnsi="Palatino Linotype"/>
          <w:color w:val="000000"/>
          <w:sz w:val="23"/>
          <w:szCs w:val="23"/>
        </w:rPr>
        <w:t>мес</w:t>
      </w:r>
      <w:proofErr w:type="gramEnd"/>
      <w:r>
        <w:rPr>
          <w:rFonts w:ascii="Palatino Linotype" w:hAnsi="Palatino Linotype"/>
          <w:color w:val="000000"/>
          <w:sz w:val="23"/>
          <w:szCs w:val="23"/>
        </w:rPr>
        <w:t>) - 1,8-2,0 кг мяса, на 6570% состоит из мышечной ткани, на 18-23% - костной и на 320 іститься 21-</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22% белков; 3,9-7,9% жира 0,8-1,1% золы; 64,3-74,4% воды Качество мяса нутрий зависит от условий содержания и кормления, а также техники ты и выдерживать их для созревания в течение 8-12 ч при температуре 16-18 ° С) От указанных факторов зависит и качество меховра.</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В отличие от мяса кроликов, мясо нутрий имеет более интенсивное темную окраску</w:t>
      </w:r>
      <w:proofErr w:type="gramStart"/>
      <w:r>
        <w:rPr>
          <w:rFonts w:ascii="Palatino Linotype" w:hAnsi="Palatino Linotype"/>
          <w:color w:val="000000"/>
          <w:sz w:val="23"/>
          <w:szCs w:val="23"/>
        </w:rPr>
        <w:t xml:space="preserve"> Э</w:t>
      </w:r>
      <w:proofErr w:type="gramEnd"/>
      <w:r>
        <w:rPr>
          <w:rFonts w:ascii="Palatino Linotype" w:hAnsi="Palatino Linotype"/>
          <w:color w:val="000000"/>
          <w:sz w:val="23"/>
          <w:szCs w:val="23"/>
        </w:rPr>
        <w:t>то объясняется содержанием в нем значительного количества мышечного гемоглобина</w:t>
      </w:r>
    </w:p>
    <w:p w:rsidR="000E1A60" w:rsidRDefault="000E1A60" w:rsidP="000E1A60">
      <w:pPr>
        <w:pStyle w:val="2"/>
        <w:shd w:val="clear" w:color="auto" w:fill="FFFFFF"/>
        <w:spacing w:before="0"/>
        <w:ind w:firstLine="150"/>
        <w:rPr>
          <w:rFonts w:ascii="Palatino Linotype" w:hAnsi="Palatino Linotype"/>
          <w:color w:val="000000"/>
          <w:sz w:val="27"/>
          <w:szCs w:val="27"/>
        </w:rPr>
      </w:pPr>
      <w:bookmarkStart w:id="1" w:name="484"/>
      <w:bookmarkEnd w:id="1"/>
      <w:r>
        <w:rPr>
          <w:rFonts w:ascii="Palatino Linotype" w:hAnsi="Palatino Linotype"/>
          <w:color w:val="000000"/>
          <w:sz w:val="27"/>
          <w:szCs w:val="27"/>
        </w:rPr>
        <w:t>63 Мясо пернатой дичи</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По месту распространения дичь, которую заготавливают с наступлением морозов, бывает: водоплавающие - дикие утки, гуси; лесная - тетерева, рябчики, фазаны, глухари, белые куропатки и </w:t>
      </w:r>
      <w:proofErr w:type="gramStart"/>
      <w:r>
        <w:rPr>
          <w:rFonts w:ascii="Palatino Linotype" w:hAnsi="Palatino Linotype"/>
          <w:color w:val="000000"/>
          <w:sz w:val="23"/>
          <w:szCs w:val="23"/>
        </w:rPr>
        <w:t>пр</w:t>
      </w:r>
      <w:proofErr w:type="gramEnd"/>
      <w:r>
        <w:rPr>
          <w:rFonts w:ascii="Palatino Linotype" w:hAnsi="Palatino Linotype"/>
          <w:color w:val="000000"/>
          <w:sz w:val="23"/>
          <w:szCs w:val="23"/>
        </w:rPr>
        <w:t>; степная - куропатки серые, пе ерепелы</w:t>
      </w:r>
      <w:proofErr w:type="gramStart"/>
      <w:r>
        <w:rPr>
          <w:rFonts w:ascii="Palatino Linotype" w:hAnsi="Palatino Linotype"/>
          <w:color w:val="000000"/>
          <w:sz w:val="23"/>
          <w:szCs w:val="23"/>
        </w:rPr>
        <w:t xml:space="preserve"> П</w:t>
      </w:r>
      <w:proofErr w:type="gramEnd"/>
      <w:r>
        <w:rPr>
          <w:rFonts w:ascii="Palatino Linotype" w:hAnsi="Palatino Linotype"/>
          <w:color w:val="000000"/>
          <w:sz w:val="23"/>
          <w:szCs w:val="23"/>
        </w:rPr>
        <w:t>о размерам дичь делят на большую (куропатка, рябчик, тетерев, глухарь, фазан, гуси, утки) и мелкую (перепела, вальдшнеп и др.) Мясо лесной дичи, добытое зимой, когда птица питается хвоей, сережками, содержащие бактериостатические вещества, лучше и дольше сохраняетсяться.</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Наиболее крупными являются глухари, самки которых имеют живую массу 1,82 кг, а самцы - 4-5 кг Живая масса куропаток и рябчиков колеблется от 0,3 до 0,6 кг, фазанов - от 0,7 до 1,1</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Химический состав мяса дичи приведен в </w:t>
      </w:r>
      <w:proofErr w:type="gramStart"/>
      <w:r>
        <w:rPr>
          <w:rFonts w:ascii="Palatino Linotype" w:hAnsi="Palatino Linotype"/>
          <w:color w:val="000000"/>
          <w:sz w:val="23"/>
          <w:szCs w:val="23"/>
        </w:rPr>
        <w:t>табл</w:t>
      </w:r>
      <w:proofErr w:type="gramEnd"/>
      <w:r>
        <w:rPr>
          <w:rFonts w:ascii="Palatino Linotype" w:hAnsi="Palatino Linotype"/>
          <w:color w:val="000000"/>
          <w:sz w:val="23"/>
          <w:szCs w:val="23"/>
        </w:rPr>
        <w:t xml:space="preserve"> 24</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i/>
          <w:iCs/>
          <w:color w:val="000000"/>
          <w:sz w:val="23"/>
          <w:szCs w:val="23"/>
        </w:rPr>
        <w:t>Таблица 24</w:t>
      </w:r>
    </w:p>
    <w:p w:rsidR="000E1A60" w:rsidRDefault="000E1A60" w:rsidP="000E1A60">
      <w:pPr>
        <w:pStyle w:val="a4"/>
        <w:shd w:val="clear" w:color="auto" w:fill="FFFFFF"/>
        <w:ind w:firstLine="225"/>
        <w:jc w:val="both"/>
        <w:rPr>
          <w:rFonts w:ascii="Palatino Linotype" w:hAnsi="Palatino Linotype"/>
          <w:color w:val="000000"/>
          <w:sz w:val="23"/>
          <w:szCs w:val="23"/>
        </w:rPr>
      </w:pPr>
      <w:r>
        <w:rPr>
          <w:rStyle w:val="a6"/>
          <w:rFonts w:ascii="Palatino Linotype" w:eastAsiaTheme="majorEastAsia" w:hAnsi="Palatino Linotype"/>
          <w:color w:val="000000"/>
          <w:sz w:val="23"/>
          <w:szCs w:val="23"/>
        </w:rPr>
        <w:t>ХИМИЧЕСКИЙ СОСТАВ МЯСА ДИЧИ</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61"/>
        <w:gridCol w:w="570"/>
        <w:gridCol w:w="727"/>
        <w:gridCol w:w="563"/>
        <w:gridCol w:w="568"/>
        <w:gridCol w:w="2424"/>
        <w:gridCol w:w="2862"/>
      </w:tblGrid>
      <w:tr w:rsidR="000E1A60" w:rsidTr="000E1A60">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Дичь</w:t>
            </w:r>
          </w:p>
        </w:tc>
        <w:tc>
          <w:tcPr>
            <w:tcW w:w="0" w:type="auto"/>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Химический состав,%</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Энергетическая ценность кДж</w:t>
            </w:r>
          </w:p>
        </w:tc>
      </w:tr>
      <w:tr w:rsidR="000E1A60" w:rsidTr="000E1A60">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rPr>
                <w:rFonts w:ascii="Palatino Linotype" w:hAnsi="Palatino Linotype"/>
                <w:color w:val="000000"/>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вода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белки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жир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зола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Экстрактивные вещества</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rPr>
                <w:rFonts w:ascii="Palatino Linotype" w:hAnsi="Palatino Linotype"/>
                <w:color w:val="000000"/>
                <w:sz w:val="23"/>
                <w:szCs w:val="23"/>
              </w:rPr>
            </w:pPr>
          </w:p>
        </w:tc>
      </w:tr>
      <w:tr w:rsidR="000E1A60" w:rsidTr="000E1A6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Глухарь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73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23,3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0,9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415</w:t>
            </w:r>
          </w:p>
        </w:tc>
      </w:tr>
      <w:tr w:rsidR="000E1A60" w:rsidTr="000E1A6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Куропатка серая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72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25,3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следы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444</w:t>
            </w:r>
          </w:p>
        </w:tc>
      </w:tr>
      <w:tr w:rsidR="000E1A60" w:rsidTr="000E1A6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белая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71,5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2,1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496</w:t>
            </w:r>
          </w:p>
        </w:tc>
      </w:tr>
      <w:tr w:rsidR="000E1A60" w:rsidTr="000E1A6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Перепелица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62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18,6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1000</w:t>
            </w:r>
          </w:p>
        </w:tc>
      </w:tr>
      <w:tr w:rsidR="000E1A60" w:rsidTr="000E1A6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Рябчик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71,7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23,8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2,1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476</w:t>
            </w:r>
          </w:p>
        </w:tc>
      </w:tr>
      <w:tr w:rsidR="000E1A60" w:rsidTr="000E1A6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Тетерев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73,2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22,9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0,8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457</w:t>
            </w:r>
          </w:p>
        </w:tc>
      </w:tr>
      <w:tr w:rsidR="000E1A60" w:rsidTr="000E1A6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Фазан</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73,5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23,9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0,4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E1A60" w:rsidRDefault="000E1A60">
            <w:pPr>
              <w:pStyle w:val="a4"/>
              <w:ind w:firstLine="225"/>
              <w:jc w:val="both"/>
              <w:rPr>
                <w:rFonts w:ascii="Palatino Linotype" w:hAnsi="Palatino Linotype"/>
                <w:color w:val="000000"/>
                <w:sz w:val="23"/>
                <w:szCs w:val="23"/>
              </w:rPr>
            </w:pPr>
            <w:r>
              <w:rPr>
                <w:rFonts w:ascii="Palatino Linotype" w:hAnsi="Palatino Linotype"/>
                <w:color w:val="000000"/>
                <w:sz w:val="23"/>
                <w:szCs w:val="23"/>
              </w:rPr>
              <w:t>436</w:t>
            </w:r>
          </w:p>
        </w:tc>
      </w:tr>
    </w:tbl>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Мясо самок по вкусу, мягкости и жирности лучше мясо самцов Тушки дичи жарят и тушат, экстрактивные вещества, содержащиеся в мясе, предоставляют бульона вяжущем грубом вкуса Дичь, обжаренная ц целыми тушками, сочная и вкусная</w:t>
      </w:r>
      <w:proofErr w:type="gramStart"/>
      <w:r>
        <w:rPr>
          <w:rFonts w:ascii="Palatino Linotype" w:hAnsi="Palatino Linotype"/>
          <w:color w:val="000000"/>
          <w:sz w:val="23"/>
          <w:szCs w:val="23"/>
        </w:rPr>
        <w:t xml:space="preserve"> Ж</w:t>
      </w:r>
      <w:proofErr w:type="gramEnd"/>
      <w:r>
        <w:rPr>
          <w:rFonts w:ascii="Palatino Linotype" w:hAnsi="Palatino Linotype"/>
          <w:color w:val="000000"/>
          <w:sz w:val="23"/>
          <w:szCs w:val="23"/>
        </w:rPr>
        <w:t>арят обычно все виды дичи, для придания мелкой дичи приятного вкуса ее заворачивают в слой шпика Куропаток, тетеревов, глухарей готовят запеченными с соусами: с ку Репок, тетеревов, рябчиков и фазанов готовят котлетную массу</w:t>
      </w:r>
      <w:proofErr w:type="gramStart"/>
      <w:r>
        <w:rPr>
          <w:rFonts w:ascii="Palatino Linotype" w:hAnsi="Palatino Linotype"/>
          <w:color w:val="000000"/>
          <w:sz w:val="23"/>
          <w:szCs w:val="23"/>
        </w:rPr>
        <w:t xml:space="preserve"> С</w:t>
      </w:r>
      <w:proofErr w:type="gramEnd"/>
      <w:r>
        <w:rPr>
          <w:rFonts w:ascii="Palatino Linotype" w:hAnsi="Palatino Linotype"/>
          <w:color w:val="000000"/>
          <w:sz w:val="23"/>
          <w:szCs w:val="23"/>
        </w:rPr>
        <w:t xml:space="preserve"> филе тушек рябчиков, куропаток, тетеревов, фазанов готовят натуральные или фаршированные котлетытлети.</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Дичь после забоя, через анальное отверстие деревянным крючком напивпотрошать (сердце, печень и желудок оставляют в тушке), голову подкручивают под крыло, крылья плотно прижимают к тушке, перо очищают е ид снега и крови, приглаживают к тушке</w:t>
      </w:r>
      <w:proofErr w:type="gramStart"/>
      <w:r>
        <w:rPr>
          <w:rFonts w:ascii="Palatino Linotype" w:hAnsi="Palatino Linotype"/>
          <w:color w:val="000000"/>
          <w:sz w:val="23"/>
          <w:szCs w:val="23"/>
        </w:rPr>
        <w:t xml:space="preserve"> П</w:t>
      </w:r>
      <w:proofErr w:type="gramEnd"/>
      <w:r>
        <w:rPr>
          <w:rFonts w:ascii="Palatino Linotype" w:hAnsi="Palatino Linotype"/>
          <w:color w:val="000000"/>
          <w:sz w:val="23"/>
          <w:szCs w:val="23"/>
        </w:rPr>
        <w:t xml:space="preserve">о качеству дичь делят на два сорта: </w:t>
      </w:r>
      <w:proofErr w:type="gramStart"/>
      <w:r>
        <w:rPr>
          <w:rFonts w:ascii="Palatino Linotype" w:hAnsi="Palatino Linotype"/>
          <w:color w:val="000000"/>
          <w:sz w:val="23"/>
          <w:szCs w:val="23"/>
        </w:rPr>
        <w:t>I относят хорошо замороженную (при постукивании одной тушки об другую отчетливо слышен резкий звук), с мясом, не потемнел Ило, с невысохшей шейкой, незапалимы глазами, не загрязненную кровью, с чистым крепким оперением, правильно переплетенную;</w:t>
      </w:r>
      <w:proofErr w:type="gramEnd"/>
      <w:r>
        <w:rPr>
          <w:rFonts w:ascii="Palatino Linotype" w:hAnsi="Palatino Linotype"/>
          <w:color w:val="000000"/>
          <w:sz w:val="23"/>
          <w:szCs w:val="23"/>
        </w:rPr>
        <w:t xml:space="preserve"> </w:t>
      </w:r>
      <w:proofErr w:type="gramStart"/>
      <w:r>
        <w:rPr>
          <w:rFonts w:ascii="Palatino Linotype" w:hAnsi="Palatino Linotype"/>
          <w:color w:val="000000"/>
          <w:sz w:val="23"/>
          <w:szCs w:val="23"/>
        </w:rPr>
        <w:t>ко II - мелкую, с легким повреждением при добыче, неправильно обправлену, с загрязненных нням на оперении и слабом пиднарости (оперение в нижней части брюшка) В свежих тушках дичи глаза полностью заполняют просвет орбит, клюв сухой и блестящий, перо хорошо удерживается в коже, стенки кишечника крепкие Бульон из мяса прозрачный, жир белый или желтоватый, мускулатура красного или темно-красного цвета несвежесть дичи определяют</w:t>
      </w:r>
      <w:proofErr w:type="gramEnd"/>
      <w:r>
        <w:rPr>
          <w:rFonts w:ascii="Palatino Linotype" w:hAnsi="Palatino Linotype"/>
          <w:color w:val="000000"/>
          <w:sz w:val="23"/>
          <w:szCs w:val="23"/>
        </w:rPr>
        <w:t xml:space="preserve"> по состоянию оперения ножек: отсутствие перьев </w:t>
      </w:r>
      <w:proofErr w:type="gramStart"/>
      <w:r>
        <w:rPr>
          <w:rFonts w:ascii="Palatino Linotype" w:hAnsi="Palatino Linotype"/>
          <w:color w:val="000000"/>
          <w:sz w:val="23"/>
          <w:szCs w:val="23"/>
        </w:rPr>
        <w:t>на</w:t>
      </w:r>
      <w:proofErr w:type="gramEnd"/>
      <w:r>
        <w:rPr>
          <w:rFonts w:ascii="Palatino Linotype" w:hAnsi="Palatino Linotype"/>
          <w:color w:val="000000"/>
          <w:sz w:val="23"/>
          <w:szCs w:val="23"/>
        </w:rPr>
        <w:t xml:space="preserve"> </w:t>
      </w:r>
      <w:proofErr w:type="gramStart"/>
      <w:r>
        <w:rPr>
          <w:rFonts w:ascii="Palatino Linotype" w:hAnsi="Palatino Linotype"/>
          <w:color w:val="000000"/>
          <w:sz w:val="23"/>
          <w:szCs w:val="23"/>
        </w:rPr>
        <w:t>ножка</w:t>
      </w:r>
      <w:proofErr w:type="gramEnd"/>
      <w:r>
        <w:rPr>
          <w:rFonts w:ascii="Palatino Linotype" w:hAnsi="Palatino Linotype"/>
          <w:color w:val="000000"/>
          <w:sz w:val="23"/>
          <w:szCs w:val="23"/>
        </w:rPr>
        <w:t xml:space="preserve"> х - признак долгого хранения дичи к замораживанию Крупные дефекты дичи: высохла шейка и \"сухое глаз\" - высохшие глаза, провалившиесящо провалилися.</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Нельзя принимать дичь с тусклым серым клювом, с провалившимися глазами, сильно расстрелянную, сухую, легковесную, с наличием кислого или гнилостного запаха, заплесневелая Тушки дичи, завернутые в обгортувал ный бумагу укладывают в деревянные ящики рядами, филе вверх (глухарей, фазанов и тетеревов парами - самец и самка) На ящиках указывают в левом верхнем углу название дичи (ГЛ - глухари, КБ - </w:t>
      </w:r>
      <w:proofErr w:type="gramStart"/>
      <w:r>
        <w:rPr>
          <w:rFonts w:ascii="Palatino Linotype" w:hAnsi="Palatino Linotype"/>
          <w:color w:val="000000"/>
          <w:sz w:val="23"/>
          <w:szCs w:val="23"/>
        </w:rPr>
        <w:t>куропатка</w:t>
      </w:r>
      <w:proofErr w:type="gramEnd"/>
      <w:r>
        <w:rPr>
          <w:rFonts w:ascii="Palatino Linotype" w:hAnsi="Palatino Linotype"/>
          <w:color w:val="000000"/>
          <w:sz w:val="23"/>
          <w:szCs w:val="23"/>
        </w:rPr>
        <w:t xml:space="preserve"> а белая, КГ - куропатка горная, УК - куропатка красная, КС - куроптка серая </w:t>
      </w:r>
      <w:proofErr w:type="gramStart"/>
      <w:r>
        <w:rPr>
          <w:rFonts w:ascii="Palatino Linotype" w:hAnsi="Palatino Linotype"/>
          <w:color w:val="000000"/>
          <w:sz w:val="23"/>
          <w:szCs w:val="23"/>
        </w:rPr>
        <w:t>Р</w:t>
      </w:r>
      <w:proofErr w:type="gramEnd"/>
      <w:r>
        <w:rPr>
          <w:rFonts w:ascii="Palatino Linotype" w:hAnsi="Palatino Linotype"/>
          <w:color w:val="000000"/>
          <w:sz w:val="23"/>
          <w:szCs w:val="23"/>
        </w:rPr>
        <w:t xml:space="preserve"> - рябчики, Т - тетерева, Ф - фазаны), в правом верхнем углу - количество дичи, в левом нижнем углу - соррт.</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Мясо пернатой дичи - диетический продукт Оно отличается от мяса птицы темнее окраской и плотной консистенцией, имеет специфический приятный вкус и аромат (часто со слегка ка горьковатым, смолистым привкусом) Мясо старой птицы суше и жестче, чем мясо молодого Мясо дичи содержит белков больше, чем мясо птицы, при значительно меньшем количестве </w:t>
      </w:r>
      <w:proofErr w:type="gramStart"/>
      <w:r>
        <w:rPr>
          <w:rFonts w:ascii="Palatino Linotype" w:hAnsi="Palatino Linotype"/>
          <w:color w:val="000000"/>
          <w:sz w:val="23"/>
          <w:szCs w:val="23"/>
        </w:rPr>
        <w:t>жи ру</w:t>
      </w:r>
      <w:proofErr w:type="gramEnd"/>
      <w:r>
        <w:rPr>
          <w:rFonts w:ascii="Palatino Linotype" w:hAnsi="Palatino Linotype"/>
          <w:color w:val="000000"/>
          <w:sz w:val="23"/>
          <w:szCs w:val="23"/>
        </w:rPr>
        <w:t>, его используют преимущественно для жаркирки.</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Мясо дичи отличается от мяса забитого домашней птицы большим содержанием белков, небольшом содержанием жира, значительным количеством соединительной ткани (поэтому мясо плотное), более темной окраской Мясо ди ичины имеет своеобразный вкус и аромат, который зависит в основном от кормов Дичь используют для жарки или тушения: экстрактивные вещества оказывают бульона терпкий грубый вкус Жареная дичь (</w:t>
      </w:r>
      <w:proofErr w:type="gramStart"/>
      <w:r>
        <w:rPr>
          <w:rFonts w:ascii="Palatino Linotype" w:hAnsi="Palatino Linotype"/>
          <w:color w:val="000000"/>
          <w:sz w:val="23"/>
          <w:szCs w:val="23"/>
        </w:rPr>
        <w:t>ц елая</w:t>
      </w:r>
      <w:proofErr w:type="gramEnd"/>
      <w:r>
        <w:rPr>
          <w:rFonts w:ascii="Palatino Linotype" w:hAnsi="Palatino Linotype"/>
          <w:color w:val="000000"/>
          <w:sz w:val="23"/>
          <w:szCs w:val="23"/>
        </w:rPr>
        <w:t xml:space="preserve"> тушка) мягкая, сочная и вкусныйчна.</w:t>
      </w:r>
    </w:p>
    <w:p w:rsidR="000E1A60" w:rsidRDefault="000E1A60" w:rsidP="000E1A60">
      <w:pPr>
        <w:pStyle w:val="2"/>
        <w:shd w:val="clear" w:color="auto" w:fill="FFFFFF"/>
        <w:spacing w:before="0"/>
        <w:ind w:firstLine="150"/>
        <w:rPr>
          <w:rFonts w:ascii="Palatino Linotype" w:hAnsi="Palatino Linotype"/>
          <w:color w:val="000000"/>
          <w:sz w:val="27"/>
          <w:szCs w:val="27"/>
        </w:rPr>
      </w:pPr>
      <w:bookmarkStart w:id="2" w:name="558"/>
      <w:bookmarkEnd w:id="2"/>
      <w:r>
        <w:rPr>
          <w:rFonts w:ascii="Palatino Linotype" w:hAnsi="Palatino Linotype"/>
          <w:color w:val="000000"/>
          <w:sz w:val="27"/>
          <w:szCs w:val="27"/>
        </w:rPr>
        <w:t>64 Продукция страусоводства</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Страусы - крупнейшие в мире птицы</w:t>
      </w:r>
      <w:proofErr w:type="gramStart"/>
      <w:r>
        <w:rPr>
          <w:rFonts w:ascii="Palatino Linotype" w:hAnsi="Palatino Linotype"/>
          <w:color w:val="000000"/>
          <w:sz w:val="23"/>
          <w:szCs w:val="23"/>
        </w:rPr>
        <w:t xml:space="preserve"> В</w:t>
      </w:r>
      <w:proofErr w:type="gramEnd"/>
      <w:r>
        <w:rPr>
          <w:rFonts w:ascii="Palatino Linotype" w:hAnsi="Palatino Linotype"/>
          <w:color w:val="000000"/>
          <w:sz w:val="23"/>
          <w:szCs w:val="23"/>
        </w:rPr>
        <w:t xml:space="preserve"> практическом разведении получили распространение три разновидности африканского страуса Одомашненные в Южной Африке более чем 150 лет назад Черные африканские страусы стано овлять главную часть поголовья страусов, разводимых в условиях фермерских господарстств.</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страусоводство </w:t>
      </w:r>
      <w:proofErr w:type="gramStart"/>
      <w:r>
        <w:rPr>
          <w:rFonts w:ascii="Palatino Linotype" w:hAnsi="Palatino Linotype"/>
          <w:color w:val="000000"/>
          <w:sz w:val="23"/>
          <w:szCs w:val="23"/>
        </w:rPr>
        <w:t>занимаются во многих странах мира и практика зарубежного опыта убеждает</w:t>
      </w:r>
      <w:proofErr w:type="gramEnd"/>
      <w:r>
        <w:rPr>
          <w:rFonts w:ascii="Palatino Linotype" w:hAnsi="Palatino Linotype"/>
          <w:color w:val="000000"/>
          <w:sz w:val="23"/>
          <w:szCs w:val="23"/>
        </w:rPr>
        <w:t xml:space="preserve"> в том, к тому же, выращивание страусов - это безотходный бизнес, не только мясо страусов, но также яй йця, кожа, перья и другие продукты пользуются спросом на рынке.</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Высококачественное перо используется для создания театральных костюмов и различных украшений Перья низкого качества используют для изготовления щеток для очистки электронного оборудования, а также валиков для предварительного окрашивания кузовов автомобилив.</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Страусиная кожа конкурирует на рынке с кожей диких аллигаторов, она очень ценится в швейной и обувной промышленности, за ее четкую шагренову поверхность, красивый узор, мягкость, прочность</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Яйца используют в кулинарии и в декоративных целях</w:t>
      </w:r>
      <w:proofErr w:type="gramStart"/>
      <w:r>
        <w:rPr>
          <w:rFonts w:ascii="Palatino Linotype" w:hAnsi="Palatino Linotype"/>
          <w:color w:val="000000"/>
          <w:sz w:val="23"/>
          <w:szCs w:val="23"/>
        </w:rPr>
        <w:t xml:space="preserve"> О</w:t>
      </w:r>
      <w:proofErr w:type="gramEnd"/>
      <w:r>
        <w:rPr>
          <w:rFonts w:ascii="Palatino Linotype" w:hAnsi="Palatino Linotype"/>
          <w:color w:val="000000"/>
          <w:sz w:val="23"/>
          <w:szCs w:val="23"/>
        </w:rPr>
        <w:t>дно яйцо страуса по объему соответствует 10-ти куриным Жир используют для приготовления фармацевтических препаратов Клюв, ногти и ресницы используют овують для производства дорогих досаднаярас.</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Но самое главное - страусиное мясо, оно очень высококачественное, диетическое, уровень холестерина в 20 раз меньше, чем в любом мясе других животных, но оно содержит такое количество протеина, как говядина курятина, баранина Мясо страусов содержит лишь 1% жира</w:t>
      </w:r>
      <w:proofErr w:type="gramStart"/>
      <w:r>
        <w:rPr>
          <w:rFonts w:ascii="Palatino Linotype" w:hAnsi="Palatino Linotype"/>
          <w:color w:val="000000"/>
          <w:sz w:val="23"/>
          <w:szCs w:val="23"/>
        </w:rPr>
        <w:t xml:space="preserve"> П</w:t>
      </w:r>
      <w:proofErr w:type="gramEnd"/>
      <w:r>
        <w:rPr>
          <w:rFonts w:ascii="Palatino Linotype" w:hAnsi="Palatino Linotype"/>
          <w:color w:val="000000"/>
          <w:sz w:val="23"/>
          <w:szCs w:val="23"/>
        </w:rPr>
        <w:t>о своему виду и вкусу оно напоминает телятину с привкусом дичи: сочное и нежнымне.</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Из такого мяса готовят бифштексы, ростбифы, паштеты Его можно готовить, засмажуючы в лимонном масле с разрезанным миндалем, или маринуючы в оливковом масле с лимоном и черным перцем, а затем посыпьте ать тертым сыром</w:t>
      </w:r>
      <w:proofErr w:type="gramStart"/>
      <w:r>
        <w:rPr>
          <w:rFonts w:ascii="Palatino Linotype" w:hAnsi="Palatino Linotype"/>
          <w:color w:val="000000"/>
          <w:sz w:val="23"/>
          <w:szCs w:val="23"/>
        </w:rPr>
        <w:t xml:space="preserve"> В</w:t>
      </w:r>
      <w:proofErr w:type="gramEnd"/>
      <w:r>
        <w:rPr>
          <w:rFonts w:ascii="Palatino Linotype" w:hAnsi="Palatino Linotype"/>
          <w:color w:val="000000"/>
          <w:sz w:val="23"/>
          <w:szCs w:val="23"/>
        </w:rPr>
        <w:t xml:space="preserve"> ресторанах пользуются популярностью такие блюда: котлеты отбивные из страусиного мяса, мясо страуса тушеное или жареное с грибами и побегами бамбука, мясо страуса с йогуртомом.</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noProof/>
          <w:color w:val="000000"/>
          <w:sz w:val="23"/>
          <w:szCs w:val="23"/>
        </w:rPr>
        <mc:AlternateContent>
          <mc:Choice Requires="wps">
            <w:drawing>
              <wp:inline distT="0" distB="0" distL="0" distR="0">
                <wp:extent cx="304800" cy="304800"/>
                <wp:effectExtent l="0" t="0" r="0" b="0"/>
                <wp:docPr id="1" name="Прямоугольник 1" descr="Чорний афреканський страус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Чорний афреканський страус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BF4s/1BgMAAAQGAAAOAAAAAAAAAAAAAAAAAC4CAABkcnMvZTJvRG9jLnhtbFBLAQIt&#10;ABQABgAIAAAAIQBMoOks2AAAAAMBAAAPAAAAAAAAAAAAAAAAAGAFAABkcnMvZG93bnJldi54bWxQ&#10;SwUGAAAAAAQABADzAAAAZQYAAAAA&#10;" filled="f" stroked="f">
                <o:lock v:ext="edit" aspectratio="t"/>
                <w10:anchorlock/>
              </v:rect>
            </w:pict>
          </mc:Fallback>
        </mc:AlternateConten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Мясо страусов, имеет очень низкое содержание холестерина, считается деликатесом и стоит 12-15 $ за килограмм</w:t>
      </w:r>
      <w:proofErr w:type="gramStart"/>
      <w:r>
        <w:rPr>
          <w:rFonts w:ascii="Palatino Linotype" w:hAnsi="Palatino Linotype"/>
          <w:color w:val="000000"/>
          <w:sz w:val="23"/>
          <w:szCs w:val="23"/>
        </w:rPr>
        <w:t xml:space="preserve"> А</w:t>
      </w:r>
      <w:proofErr w:type="gramEnd"/>
      <w:r>
        <w:rPr>
          <w:rFonts w:ascii="Palatino Linotype" w:hAnsi="Palatino Linotype"/>
          <w:color w:val="000000"/>
          <w:sz w:val="23"/>
          <w:szCs w:val="23"/>
        </w:rPr>
        <w:t xml:space="preserve"> вырастает взрослый страус до 2 метров и весит до 150 килограмм Птицы быстро набирают ва агу и неприхотливы в питании (они едят траву, капусту, морковь и обычный куриный кормм).</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С ростом сердечно-сосудистых заболеваний спрос на мясо страусов с низким содержанием холестерина растет все больше</w:t>
      </w:r>
      <w:proofErr w:type="gramStart"/>
      <w:r>
        <w:rPr>
          <w:rFonts w:ascii="Palatino Linotype" w:hAnsi="Palatino Linotype"/>
          <w:color w:val="000000"/>
          <w:sz w:val="23"/>
          <w:szCs w:val="23"/>
        </w:rPr>
        <w:t xml:space="preserve"> О</w:t>
      </w:r>
      <w:proofErr w:type="gramEnd"/>
      <w:r>
        <w:rPr>
          <w:rFonts w:ascii="Palatino Linotype" w:hAnsi="Palatino Linotype"/>
          <w:color w:val="000000"/>
          <w:sz w:val="23"/>
          <w:szCs w:val="23"/>
        </w:rPr>
        <w:t>жидается, что страусы не мясо может заменить традиционные виды мяса</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Самки страусов </w:t>
      </w:r>
      <w:proofErr w:type="gramStart"/>
      <w:r>
        <w:rPr>
          <w:rFonts w:ascii="Palatino Linotype" w:hAnsi="Palatino Linotype"/>
          <w:color w:val="000000"/>
          <w:sz w:val="23"/>
          <w:szCs w:val="23"/>
        </w:rPr>
        <w:t>могут давать продукцию в течение 40 лет Полная производительность одной самки в течение репродуктивного периода составляет</w:t>
      </w:r>
      <w:proofErr w:type="gramEnd"/>
      <w:r>
        <w:rPr>
          <w:rFonts w:ascii="Palatino Linotype" w:hAnsi="Palatino Linotype"/>
          <w:color w:val="000000"/>
          <w:sz w:val="23"/>
          <w:szCs w:val="23"/>
        </w:rPr>
        <w:t xml:space="preserve"> более 70 т</w:t>
      </w:r>
    </w:p>
    <w:p w:rsidR="000E1A60" w:rsidRDefault="000E1A60" w:rsidP="000E1A60">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Нанду Средний вес 20 кг, яйценоскость около 20, вес яйца - 500-600 г Ему Средний вес 50 кг, яйценоскость - 10-12</w:t>
      </w:r>
    </w:p>
    <w:p w:rsidR="006A1345" w:rsidRDefault="006A1345" w:rsidP="006A1345">
      <w:pPr>
        <w:pStyle w:val="1"/>
        <w:shd w:val="clear" w:color="auto" w:fill="DFE6C4"/>
        <w:jc w:val="center"/>
        <w:rPr>
          <w:color w:val="000000"/>
        </w:rPr>
      </w:pPr>
      <w:r>
        <w:rPr>
          <w:color w:val="000000"/>
        </w:rPr>
        <w:t>Переработка добычи: мясо диких животных</w:t>
      </w:r>
    </w:p>
    <w:p w:rsidR="006A1345" w:rsidRDefault="006A1345" w:rsidP="006A1345">
      <w:pPr>
        <w:pStyle w:val="3"/>
        <w:shd w:val="clear" w:color="auto" w:fill="DFE6C4"/>
        <w:jc w:val="center"/>
        <w:rPr>
          <w:color w:val="000000"/>
        </w:rPr>
      </w:pPr>
      <w:r>
        <w:rPr>
          <w:color w:val="000000"/>
        </w:rPr>
        <w:t>Качество мяса</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Послеубойные изменения (созревание)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После убоя, сопровождающегося обескровливанием, в мясе происходит ряд физических и химических изменений, вызванных нарушением обмена веществ и воздействием на него собственных ферментов мышечной ткани. Изменения начинаются с наступления мышечного окостенения; мясо в этой стадии становится жестким даже при кулинарной обработке. По истечении некоторого времени мышечная ткань становится мягкой, сочной, дающей после варки вкусный, прозрачный и ароматный бульон: пищевая ценность мяса становится высокой. В первые минуты после убоя реакция среды мышечной ткани является почти нейтральной и колеблется в пределах 7,1-7,2. Через час после убоя реакция среды становится на уровне 6,2-6,4, а после 24 ч достигает 5,6-5,7, то есть кислой. Такой характер созревания придает мясу стойкость при хранении: кислая реакция долго удерживается, а вкусовые и пищевые его достоинства повышаются. Такое мясо считается созревшим.</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Уровень реакции среды созревшего мяса диких животных близок к реакции мяса домашних животных: у оленей 5,8-5,9; у косуль 5,9-6,0; у кабанов 6,2-6,3, выше, чем у домашних свиней.</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Мясо сильно уставших животных, например загнанных, истомленных погоней или же больных, полностью не созревает, кислотность его недостаточна и снижается не до 5,6-5,8, а лишь до 6,6-6,5 и через некоторое время поднимается до 6,8-7,0 и выше. Это мясо незрелое. Мясо в таком состоянии быстро портится.</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Длительность созревания мяса составляет 24-72 ч при температуре воздуха от 0 до +4°, а некоторые ученые устанавливают более длительные сроки созревания мяса. При более высокой температуре воздуха мясо созревает быстрее. При этом происходит потеря веса мяса за счет испарения влаги, вследствие чего в холодильных камерах стремятся создать более высокую относительную влажность воздуха (85-95%).</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Созревание мяса дичи происходит гораздо медленнее, чем мяса сельскохозяйственных животных, что можно объяснить усиленным расходованием гликогена при беге, полете перед отстрелом. В процессе созревания мясо дичи изменяется. Цвет его </w:t>
      </w:r>
      <w:proofErr w:type="gramStart"/>
      <w:r>
        <w:rPr>
          <w:color w:val="000000"/>
          <w:sz w:val="21"/>
          <w:szCs w:val="21"/>
        </w:rPr>
        <w:t>от</w:t>
      </w:r>
      <w:proofErr w:type="gramEnd"/>
      <w:r>
        <w:rPr>
          <w:color w:val="000000"/>
          <w:sz w:val="21"/>
          <w:szCs w:val="21"/>
        </w:rPr>
        <w:t xml:space="preserve"> темно-красного меняется на более светлый, а затем становится темно-коричневым или вновь темно-красным. Вместе с тем оно делается мягче, влажнее и ароматнее.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Темная окраска созревшего мяса дичи, кроме указанных анаэробных процессов, часто объясняется видовыми особенностями, а также отчасти неполным обескровливанием при отстреле, тем более при поимке петлями (силками), разрешенными в отдельных промысловых районах.</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Пол</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Пол взрослых диких животных так же, как и сельскохозяйственных, значительно влияет на качество мяса. Наилучшим является мясо нестарых самок перед началом гона у • зверей, у птиц — после линьки, окончания гнездованья, или когда у птиц выросли птенцы, а также мясо животных, обитающих в местах, богатых кормами, и здоровых. Это общее правило для всех млекопитающих и птиц.</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Мясо половозрелых самцов по сравнению с мясом самок более волокнистое, с более развитой соединительной тканью снаружи и внутри мускулов и меньшим отложением жира. В период гона, а также некоторое время до и после него мясо самцов имеет неприятный, половой запах, особенно сильный у кабанов и барсуков, меньший у лосей и других копытных.</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При отстреле кабанов и после выпускания крови следует срезать ножом препуций, то есть кисть с кожей 8-10 см в окружности, пенис и семенники с мошонкой. У домашних животных мясо самцов через 2-3 мес. после кастрации утрачивает половой запах (привкус) и жесткость, а качество мяса приближается к свойствам мяса самок.</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Мясо взрослых половозрелых самцов диких копытных с товароведческой и кулинарной точек зрения расценивается ниже мяса самок при прочих равных условиях (возрасте, упитанности). Это объясняется воздействием мужс-</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ких половых гормонов, стимулирующих большую подвижность и мужскую агрессивность, особенно в период соперничества с конкурентами из-за самок. Несколько меньше жесткость мяса самцов выражена у птиц, особенно водоплавающих.</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Возраст</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Возраст животных оказывает сильное влияние на качество мяса. Например, мясо телят-сосунов лося водянисто, содержит много костей и по качеству несравненно хуже мяса молочных, специально откормленных телят крупного рогатого скота.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Мясную продукцию животных принято делить на мясо сосунов, молодняка до достижения половой зрелости и взрослых животных. Если мясо сосунов диких животных водянисто, обладает низким качеством, то мясо старых животных становится очень жестким, увеличиваются в объеме сухожилия и более мелкие соединительные волокна, пленки, возрастает прочность костей, хрящей и суставов. Общеизвестно, что у старых животных ухудшается обмен веществ, снижается снабжение кровью мышц, уменьшается обеспечение организма гормонами, ферментами, соками различных желез, в том числе и содействующих пищеварению. Старение животных усугубляется также стиранием зубов. Количество и качество мяса снижаются и вследствие трудностей добывания и переваривания кормов.</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У всех видов домашних и диких копытных животных возраст или старение организма по окончании основного роста организма (1,5-2 года для диких животных) сказывается на качестве мяса. В этом возрасте мясо наилучшего качества: нежное, сочное особенно при достаточной упитанности, оно удовлетворяет всем требованиям кулинарии еще в течение дальнейших 3-5 лет. Затем примерно с 8 лет и старше крепнут и усиливаются элементы соединительной ткани, то есть сухожилия (жилы), соединительные прослойки (пленки) снаружи и внутри мышц. Мясо становится более жестким, требующим для варки большего времени. Жарение старого мяса дает более жесткое жаркое, и опытные кулинары жарение заменяют тушением под крышкой или приготовлением второго блюда в виде отварного мяса.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Мясо самцов становится жестким раньше, чем мясо самок. Особенно жестким становится мясо старых кабанов-секачей, которое можно улучшить лишь путем длительного вымачивания (кусками весом примерно 1-1,5 кг в молочной сыворотке в течение 18-20 ч). Молочную сыворотку можно заменить кислым коровьим молоком или столовым уксусом 2-3%-ной крепости. Для начинающих кулинаров целесообразно вымочить пробный кусок, чтобы точнее определить время вымачивания мяса.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Вообще первые сорта мяса диких копытных животных лучше всего использовать для вторых блюд. Для более взыскательных потребителей обработка мяса старых животных вымачиванием оправдывает затрату труда и времени повышением мягкости и вкуса мяса. Так, мясо старого лося, обработанное в кислом молоке или в столовом уксусе, резко повышает свои вкусовые достоинства. Размягчение мяса старых животных при указанной обработке объясняется тем, что в молочной сыворотке или кислом молоке содержится молочная, а в столовом уксусе уксусная кислота. Впитываясь в мясо, эти кислоты вызывают набухание, то есть размягчение соединительно-тканных волокон.</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Мясо молодняка (поросят, телят) имеет и сходство и различия. Мясо диких поросят и подсвинков сходно по вкусу с мясом домашних свиней того же возраста. Так, в охоте на диких свиней в лесах средней полосы бывают случаи отстрела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свиней на снежных тропах, когда стреляют свинью, сзади которой идут два-три поросенка позднего опороса. В таких непредвиденных случаях отстреливают и поросят, иначе они погибнут зимой без матки. Разумеется, нельзя допускать намеренного отстрела поросят — это уже браконьерство.</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Наоборот, мясо телят и молодняка лосей сильно уступает по вкусовым качествам мясу телят коров. Это объясняется природными особенностями развития диких животных, у которых в первые недели и месяцы жизни в условиях дикой природы </w:t>
      </w:r>
      <w:proofErr w:type="gramStart"/>
      <w:r>
        <w:rPr>
          <w:color w:val="000000"/>
          <w:sz w:val="21"/>
          <w:szCs w:val="21"/>
        </w:rPr>
        <w:t>развиваются</w:t>
      </w:r>
      <w:proofErr w:type="gramEnd"/>
      <w:r>
        <w:rPr>
          <w:color w:val="000000"/>
          <w:sz w:val="21"/>
          <w:szCs w:val="21"/>
        </w:rPr>
        <w:t xml:space="preserve"> прежде всего кости, связки, сухожилия, а затем уже мышцы. После листопада лосята, подражая матери, переходят на более грубые корма — ветви, кору, сосновую хвою, которых часто не достает. Таким образом, период роста приходится на период грубых кормов.</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w:t>
      </w:r>
    </w:p>
    <w:p w:rsidR="006A1345" w:rsidRDefault="006A1345" w:rsidP="006A1345">
      <w:pPr>
        <w:pStyle w:val="3"/>
        <w:shd w:val="clear" w:color="auto" w:fill="DFE6C4"/>
        <w:jc w:val="center"/>
        <w:rPr>
          <w:color w:val="000000"/>
          <w:sz w:val="27"/>
          <w:szCs w:val="27"/>
        </w:rPr>
      </w:pPr>
      <w:r>
        <w:rPr>
          <w:color w:val="000000"/>
        </w:rPr>
        <w:t>Послеубойная обработка и хранение дичи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Способ послеубойной обработки туши животных, в том числе и птиц, меняет количество тканей и органов, входящих в состав мяса. У грызунов, копытных, хищных (медведей) и пернатой дичи послеубойная обработка туш отличается от обработки туш домашних животных.</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Боровая дичь</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Сразу после отстрела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Прежде </w:t>
      </w:r>
      <w:proofErr w:type="gramStart"/>
      <w:r>
        <w:rPr>
          <w:color w:val="000000"/>
          <w:sz w:val="21"/>
          <w:szCs w:val="21"/>
        </w:rPr>
        <w:t>всего</w:t>
      </w:r>
      <w:proofErr w:type="gramEnd"/>
      <w:r>
        <w:rPr>
          <w:color w:val="000000"/>
          <w:sz w:val="21"/>
          <w:szCs w:val="21"/>
        </w:rPr>
        <w:t xml:space="preserve"> ей нужно дать скорее остыть и обсохнуть (положить на землю или подвесить за лапки к поясу). Не рекомендуется укладывать добычу в рюкзак или сумку. Надо оборудовать рюкзак сеткой, которая навешивается сверху (на месте самого большого кармана). Чтобы дичь не выпала из сетки, сверху она затягивается шнуром. Как отстрелянная, так и добытая самоловами в теплое время года при температуре воздуха 20-22</w:t>
      </w:r>
      <w:proofErr w:type="gramStart"/>
      <w:r>
        <w:rPr>
          <w:color w:val="000000"/>
          <w:sz w:val="21"/>
          <w:szCs w:val="21"/>
        </w:rPr>
        <w:t>°С</w:t>
      </w:r>
      <w:proofErr w:type="gramEnd"/>
      <w:r>
        <w:rPr>
          <w:color w:val="000000"/>
          <w:sz w:val="21"/>
          <w:szCs w:val="21"/>
        </w:rPr>
        <w:t xml:space="preserve"> боровая дичь должна остыть при свободном развешивании за ноги или за головы примерно в течение 2-3 ч в тени. При первой возможности дичь надо развесить в прохладном месте, на ветру. Лучше укрыть ее марлей от мух.</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Храпение в течение 1-2 дней</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 конце лета и осенью на тушки очень быстро откладывают яйца мухи. Так, если рябчиков на 30 - 40 мин. повесить на дерево, занявшись костром, чаепитием и т.п., то они с большой вероятностью окажутся зараженными мушиными яйцами (когда охотник несет дичь, мухи на нее яйца не откладывают). Вернувшись на базу, нельзя бросать дичь куда попало, перед обработкой птиц нужно обращать внимание на участки тушки у глаз, клюва, у ран, так как именно туда откладываются яйца. При обнаружении их просто соскабливают, они погибают, если птиц опалить, мертвые яйца легко смываются водой.</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Затем надо провести полупотрошение. Тушки боровой дичи и мелких грызунов в отличие от туш домашних птиц оставляют в пере и сразу не потрошат. Полупотрошение тушек зверьков и птиц позволяет предохранить их от быстрой порчи и, насколько возможно, предупредить миграцию кишечных микробов из кишечника в мясо, то есть обеспечить более высокое санитарное качество мяса.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Раньше охотники носили отстрелянных птиц на ремешках, снабженных кольцами, или в ягдташах и при первой возможности производили полупотрошение. До сих пор еще многие охотники вытаскивают внутренности из брюшной полости птицы с помощью деревянного крючка через анальное отверстие. Однако этот способ несовременен, потому что не все удается извлечь, кишки рвутся, создаются условия для гниения мяса. Лучше сделать небольшой разрез брюшка у анального отверстия и извлечь желудок с кишками. Потом внутрь надо насыпать 2-3 столовые ложки соли и тушку несколько раз встряхнуть, чтобы соль проникла всюду, а брюшную полость заполнить крапивой, хвоей, можжевельником.</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1. В брюшную полость через задний проход и в ротовую полость положить мелких свежих веточек можжевельника, ели, пихты, полыни, крапивы, орляка. Такой прием даже при температуре 20 - 22</w:t>
      </w:r>
      <w:proofErr w:type="gramStart"/>
      <w:r>
        <w:rPr>
          <w:color w:val="000000"/>
          <w:sz w:val="21"/>
          <w:szCs w:val="21"/>
        </w:rPr>
        <w:t>°С</w:t>
      </w:r>
      <w:proofErr w:type="gramEnd"/>
      <w:r>
        <w:rPr>
          <w:color w:val="000000"/>
          <w:sz w:val="21"/>
          <w:szCs w:val="21"/>
        </w:rPr>
        <w:t xml:space="preserve"> позволяет сохранить птиц до 6 суток. Этому способствуют удаление главного источника микроорганизмов — кишечника — и воздействие пахучих масел и фитонцидов, выделяющихся из хвои.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2. Если можжевеловой или еловой хвои нет, положительных результатов достигают следующим образом. У заднепроходного отверстия ножом делают небольшое поперечное отверстие длиной 2-3 см, через которое удаляют кишки, если они ранее не были удалены крючком. Остатки фекалий и крови удаляют сухой чистой тряпочкой или марлей. Затем пальцами втирают в поверхность разреза и в брюшную полость чистую столовую соль. При этом расходуют на одну тушку: глухаря — 1 -2 неполные столовые ложки соли, тетерева — 1,5 столовой ложки, куропатки или рябчика — 1 чайную ложку (100 г соли на 1 кг массы птицы). Тушку вывешивают за ноги на 1-2 ч, вставив в клюв веточку. Через 1,5-2 ч из клюва выступает в небольшом количестве соленая сукровица, а мясо тушки слегка провяливается. Помните, что солью при хранении птиц пользоваться не рекомендуется, если их не предполагают коптить. Соль сильно снижает вкусовые качества.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3. Стенки брюшной полости, клюв внутри и места поражения присыпают горчичным порошком, солью, опрыскивают уксусом. Клюв и брюшко можно заполнить веточками можжевельника.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Птиц, добытых в первый день, хранят в зависимости от условий охоты либо в прохладном, изолированном от мух помещении, либо в марлевом мешке, подвешенном на дереве. Словом, место должно быть проветриваемым и возможно более прохладным. Совершенно непригоден для сколько-нибудь длительного хранения дичи полиэтилен (кроме тех случаев, когда полностью обработанное мясо помещается в холодную воду).</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7"/>
          <w:rFonts w:eastAsiaTheme="majorEastAsia"/>
          <w:b/>
          <w:bCs/>
          <w:color w:val="000000"/>
          <w:sz w:val="21"/>
          <w:szCs w:val="21"/>
        </w:rPr>
        <w:t>Хранение в течение 5-7 дней</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1. Зеленая начинка.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Если требуется хранить дичь несколько дней в перьевом наряде, из тушек вынимают их зеленую начинку и вновь насыпают порцию крупной соли, вместо изъятого хвойно-тра-вяного кляпа вставляют новый, набивая </w:t>
      </w:r>
      <w:proofErr w:type="gramStart"/>
      <w:r>
        <w:rPr>
          <w:color w:val="000000"/>
          <w:sz w:val="21"/>
          <w:szCs w:val="21"/>
        </w:rPr>
        <w:t>тушку</w:t>
      </w:r>
      <w:proofErr w:type="gramEnd"/>
      <w:r>
        <w:rPr>
          <w:color w:val="000000"/>
          <w:sz w:val="21"/>
          <w:szCs w:val="21"/>
        </w:rPr>
        <w:t xml:space="preserve"> свежей крапивой, хвоей, добавив в этот кляп дольки чеснока и кусочки древесного угля. При транспортировке птицу лучше всего везти в висячем положении: потрошеную головой вниз, непотрошеную — вверх.</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2. Использование уксуса.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Можно применить более надежные способы хранения дичи. Ощипанную и потрошеную птицу завертывают в чистую тряпку, пропитанную уксусным раствором. По мере высыхания тряпку смачивают вновь или натирают чесноком, завертывают в горчичные листы либо в крапиву.</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3. Использование фитонцидов.</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Имеются указания о возможности использования для хранения водоплавающей дичи в теплый период растений, богатых фитонцидами: лука, чеснока, горчицы и др. Если в брюшную полость крякв и тетеревов всыпать по половине ложки горчичного порошка, им же припудрить ротовую полость, глаза и окровавленные участки неочищенной тушки, дичь можно сохранять до 7 суток. Помимо этого, брюшную полость можно слегка присадить и наполнить луком, разрезанным на две-три части, и ввести несколько кусочков в пищевод. Иногда на место разреза брюшной полости прикладывали кусочек ваты и пришивали нитками, а тушки вешали в тени.</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4. Заливка кислым молоком.</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Ощипанную и выпотрошенную тушку (или несколько тушек) укладывают в кастрюлю брюшком вверх, заливают кислым молоком, квасом или простоквашей, кастрюлю плотно закрывают во избежание попадания мух и проникновения воздуха. Вместо простокваши можно использовать раствор следующего состава: на 1 л кипяченой остуженной воды добавляют 50 г истолченного чеснока и 2 чайных ложки уксусной эссенции. Экспозиция 2 - 3 ч. Когда наступит срок, птицу извлекают, тщательно промывают, а затем опускают на час в слабый раствор питьевой соды. После содового раствора еще раз промывают чистой водой.</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5. Хранение под гнетом.</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Нужно иметь соответствующую посуду, жир и соль. Придя с охоты, дичь нужно обработать, то есть ощипать, опалить. Утром, до выхода на охоту, дичь моют, тушат, укладывают в непротекающую тару, придавливают камнями таким образом, чтобы птиц покрыл сок, жир (бояться класть тяжелый гнет вплоть до 10 кг не нужно, с птицами ничего не случится). Приготовленная дичь - исключительно лакомая приманка для мух. Поэтому посуду с дичью нужно закрывать абсолютно "мухонепроницаемой" крышкой (завязывать пленкой) и ставить в холодный ключ. Эту операцию можно проделать после двух дней охоты, сохраняя опаленных, но не мытых птиц, переложенных крапивой или орляком, в том же холодном ключе в водонепроницаемой таре.</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6. Посолка шприцеванием.</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При этом употребляется остывший насыщенный раствор поваренной соли. Вводят его в мягкие части тушки (в мышцы лап, груди, плеч, шеи, спины и гузки) обыкновенным медицинским шприцем в количестве 10% к весу тушки. Расход: на гуся — 200 мл, на крупную утку — 100 мл, на чирка — 40 мл. После шприцевания тушки снаружи и внутри обмываются соленой водой, раскладываются на стеллажах на 2-3 дня. Наиболее желательная температура 3-5</w:t>
      </w:r>
      <w:proofErr w:type="gramStart"/>
      <w:r>
        <w:rPr>
          <w:color w:val="000000"/>
          <w:sz w:val="21"/>
          <w:szCs w:val="21"/>
        </w:rPr>
        <w:t>°С</w:t>
      </w:r>
      <w:proofErr w:type="gramEnd"/>
      <w:r>
        <w:rPr>
          <w:color w:val="000000"/>
          <w:sz w:val="21"/>
          <w:szCs w:val="21"/>
        </w:rPr>
        <w:t xml:space="preserve"> тепла. Засолка шприцеванием позволяет получать продукцию высшего качества. В таком виде обработанная дичь может храниться до 5-7 суток.</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7. Тушение.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Чаще применяется для сохранения рябчиков при транспортировке. Для тушения лучше всего использовать широкую алюминиевую кастрюлю. К ней нужно иметь две крышки — одну внутреннюю, которой придавливаются рябчики, и вторую, закрывающую саму кастрюлю. Прижатые ко дну птицы не топорщатся, лучше прожариваются. Жарят до тех пор, пока рябчики не подрумянятся с обеих сторон. В то же время нельзя допускать, чтобы выкипал весь имеющийся в кастрюле сок. Кипящих птиц выкладывают в тару, предназначенную для их транспортировки, и закрывают чистой пленкой. Таким путем обеспечиваются элементы консервирова-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ния — в продукте оказывается минимальное количество микроорганизмов, а поскольку он сразу охлаждается, развитие этих организмов идет медленно и общая продолжительность хранения возрастает. Без крайней надобности перекладывать птиц из одной тары в другую не следует, после такого перекладывания они портятся гораздо быстрее.</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Длительное хранение боровой и водоплавающей дичи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Для обеспечения длительного хранения мяса дичи необходимы своевременная и тщательная обработка тушки и помещение ее в холодильник или консервация посолом и копчением. Мясо пернатой дичи в большинстве случаев замораживают на воздухе, поэтому оно часто теряет свои товарные и потребительские качества (</w:t>
      </w:r>
      <w:proofErr w:type="gramStart"/>
      <w:r>
        <w:rPr>
          <w:color w:val="000000"/>
          <w:sz w:val="21"/>
          <w:szCs w:val="21"/>
        </w:rPr>
        <w:t>например</w:t>
      </w:r>
      <w:proofErr w:type="gramEnd"/>
      <w:r>
        <w:rPr>
          <w:color w:val="000000"/>
          <w:sz w:val="21"/>
          <w:szCs w:val="21"/>
        </w:rPr>
        <w:t xml:space="preserve"> под влиянием оттепелей или температуры ниже -25°С).</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1. Консервирование сухим засолом.</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Цельные очищенные разделанные тушки натирают солью и укладывают рядами в бочку. Днища бочек и ряды тушек посыпают солью (5-7% соли от веса мяса). Наилучшая температура посолочного помещения 3-4°С. При более высокой температуре количество соли увеличивают до 7-10%. Засолка длится 5-7 дней. Для придания мясу розовой окраски на 100 кг дичи к рассолу добавляют 60-70 г пищевой селитры.</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2. Мокрый посол.</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После легкого натирания солью тушки укладывают в бочки и заливают солевым раствором крепостью 20-22% или насыщенным раствором соли. При температуре помещения 3-4</w:t>
      </w:r>
      <w:proofErr w:type="gramStart"/>
      <w:r>
        <w:rPr>
          <w:color w:val="000000"/>
          <w:sz w:val="21"/>
          <w:szCs w:val="21"/>
        </w:rPr>
        <w:t>°С</w:t>
      </w:r>
      <w:proofErr w:type="gramEnd"/>
      <w:r>
        <w:rPr>
          <w:color w:val="000000"/>
          <w:sz w:val="21"/>
          <w:szCs w:val="21"/>
        </w:rPr>
        <w:t xml:space="preserve"> засол длится 5 суток. Через неделю тушки можно коптить.</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3. Копчение.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Перед копчением разделанная, ощипанная и опаленная дичь подвергается засолке шприцеванием или другим указанным способом.</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Вынутые из рассола тушки слегка обмывают водой и просушивают на воздухе. Копчение можно производить горячим и холодным способами.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При горячем копчении первоначальную температуру коптильной камеры в течение 1,5 ч поддерживают в пределах 40-45</w:t>
      </w:r>
      <w:proofErr w:type="gramStart"/>
      <w:r>
        <w:rPr>
          <w:color w:val="000000"/>
          <w:sz w:val="21"/>
          <w:szCs w:val="21"/>
        </w:rPr>
        <w:t>°С</w:t>
      </w:r>
      <w:proofErr w:type="gramEnd"/>
      <w:r>
        <w:rPr>
          <w:color w:val="000000"/>
          <w:sz w:val="21"/>
          <w:szCs w:val="21"/>
        </w:rPr>
        <w:t>, затем поднимают до 55-60°С (рис. 107). Весь процесс копчения длится 3,5-4 ч. При копчении необходимо поддерживать ровную температуру и дым средней интенсивности. Затем тушки выдерживают 4-5 сут. в подвешенном состоянии для проветривания, после чего их можно транспортировать в ящиках. Тушки горячего копчения могут сохраняться 30-40 дней.</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При холодном копчении тушек температура поддерживается около 30</w:t>
      </w:r>
      <w:proofErr w:type="gramStart"/>
      <w:r>
        <w:rPr>
          <w:color w:val="000000"/>
          <w:sz w:val="21"/>
          <w:szCs w:val="21"/>
        </w:rPr>
        <w:t>°С</w:t>
      </w:r>
      <w:proofErr w:type="gramEnd"/>
      <w:r>
        <w:rPr>
          <w:color w:val="000000"/>
          <w:sz w:val="21"/>
          <w:szCs w:val="21"/>
        </w:rPr>
        <w:t xml:space="preserve"> с подачей дыма в начале копчения средней интенсивности, а затем более слабой. Процесс копчения длится 8 ч. После холодного копчения тушки обязательно выдерживают в сухом помещении с температурой 12-15</w:t>
      </w:r>
      <w:proofErr w:type="gramStart"/>
      <w:r>
        <w:rPr>
          <w:color w:val="000000"/>
          <w:sz w:val="21"/>
          <w:szCs w:val="21"/>
        </w:rPr>
        <w:t>°С</w:t>
      </w:r>
      <w:proofErr w:type="gramEnd"/>
      <w:r>
        <w:rPr>
          <w:color w:val="000000"/>
          <w:sz w:val="21"/>
          <w:szCs w:val="21"/>
        </w:rPr>
        <w:t xml:space="preserve"> в течение 8-10 дней. Тушки холодного копчения могут сохраняться до 3 месяцев.</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4. Вяление.</w:t>
      </w:r>
    </w:p>
    <w:p w:rsidR="006A1345" w:rsidRDefault="006A1345" w:rsidP="006A1345">
      <w:pPr>
        <w:pStyle w:val="a4"/>
        <w:shd w:val="clear" w:color="auto" w:fill="DFE6C4"/>
        <w:spacing w:before="75" w:beforeAutospacing="0" w:after="75" w:afterAutospacing="0"/>
        <w:jc w:val="both"/>
        <w:rPr>
          <w:color w:val="000000"/>
          <w:sz w:val="21"/>
          <w:szCs w:val="21"/>
        </w:rPr>
      </w:pPr>
      <w:proofErr w:type="gramStart"/>
      <w:r>
        <w:rPr>
          <w:color w:val="000000"/>
          <w:sz w:val="21"/>
          <w:szCs w:val="21"/>
        </w:rPr>
        <w:t>Вяление представляет собой просушивание подсоленных указанными выше способами тушек в тени при сухой погоде или в помещении в течение 5-7 сут.. Вяленая продукция по сравнению с копченой имеет пониженное качество.</w:t>
      </w:r>
      <w:proofErr w:type="gramEnd"/>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5. Прожаривание и заливка жиром. По желанию тушки расчленяют, прожаривают, горячие части укладывают в банку и заливают собственным кипящим жиром. Застывший жир надо обильно посыпать солью. Для этого наиболее пригодна осенняя, хорошо упитанная птица. 6. Замораживание.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Зимой или при наличии ледосоляных или же компрессорных холодильников тушки боровой дичи потрошат, оправляют и замораживают. Добытых по холоду зайцев, глухарей, рябчиков и другую мелкую дичь в любом случае нужно сразу же после охоты обработать, их нельзя замораживать с внутренностями, которые нередко бывают к тому же разбиты. Оправка сводится к удалению крови с перьевого покрова, его приглаживанию, подвертыванию головы под крыло, плотному прижатию крыльев и легкому вытягиванию ножек по хвосту. При этом отбраковывают птиц, сильно разбитых выстрелом или тощих. Для замораживания оправленную дичь раскладывают рядами на полках, стеллажах, на столах или снегу без соприкосновения тушек между собой и располагают брюшком вверх.</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Дичь должна </w:t>
      </w:r>
      <w:proofErr w:type="gramStart"/>
      <w:r>
        <w:rPr>
          <w:color w:val="000000"/>
          <w:sz w:val="21"/>
          <w:szCs w:val="21"/>
        </w:rPr>
        <w:t>замораживаться</w:t>
      </w:r>
      <w:proofErr w:type="gramEnd"/>
      <w:r>
        <w:rPr>
          <w:color w:val="000000"/>
          <w:sz w:val="21"/>
          <w:szCs w:val="21"/>
        </w:rPr>
        <w:t xml:space="preserve"> возможно быстрее. Чем быстрее заморожена боровая дичь, тем лучше качество ее мяса. </w:t>
      </w:r>
      <w:proofErr w:type="gramStart"/>
      <w:r>
        <w:rPr>
          <w:color w:val="000000"/>
          <w:sz w:val="21"/>
          <w:szCs w:val="21"/>
        </w:rPr>
        <w:t>Наиболее желательная температура для замораживания -18-23°С. Можно замораживать и при очень низкой температуре, а именно при температуре ниже -23°С, но с тем, чтобы температура в мясе не понижалась ниже -25°С, так как более низкая температура мороженого мяса способствует выделению коллоидально-связанной воды, что ведет к сильному ухудшению качества мяса.</w:t>
      </w:r>
      <w:proofErr w:type="gramEnd"/>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 условиях охоты замораживание дичи необходимо вести в охотничьих "амбарчиках" или на воздухе, в укрытом от ветра и снега месте, раскладывая каждую тушку отдельно одна от другой.</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При хранении замороженной дичи необходимо соблюдать следующие условия:</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 температура в тушках не должна быть выше -6 и ниже -10°С. При более низкой температуре из мяса выделяется коллоидально-связанная вода, в </w:t>
      </w:r>
      <w:proofErr w:type="gramStart"/>
      <w:r>
        <w:rPr>
          <w:color w:val="000000"/>
          <w:sz w:val="21"/>
          <w:szCs w:val="21"/>
        </w:rPr>
        <w:t>связи</w:t>
      </w:r>
      <w:proofErr w:type="gramEnd"/>
      <w:r>
        <w:rPr>
          <w:color w:val="000000"/>
          <w:sz w:val="21"/>
          <w:szCs w:val="21"/>
        </w:rPr>
        <w:t xml:space="preserve"> с чем качество его сильно снижается;</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мороженая дичь лучше сохраняется в упакованном виде;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при хранении очень вредное влияние на качество дичи оказывает колебание температуры. Необходимо поддерживать наиболее ровную температуру, чему способствует хранение дичи в упакованном виде в закрытых помещениях;</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помещения для хранения боровой дичи должны быть сухими, чистыми и лишенными света;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в условиях охоты мороженую дичь необходимо сохранять в укрытом месте и не подвергать действию ветра, снега и оледенению;</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мороженую дичь лучше всего сохранять в холодильнике в полиэтиленовых мешках. В условиях естественного холода сохранить дичь очень трудно. Чрезвычайно неблагоприятное влияние на качество дичи оказывает оттаивание вследствие оттепелей. Оттаянная и вновь замороженная дичь "отпотевает", выделяет мясной сок, оперение оттаянной и вновь замороженной дичи слеживается, и тушки часто деформируются, то есть изменяют нормальную форму. Для предотвращения оттайки дичи во время оттепелей мороженая рассыпная дичь складывается в одно место. Там она покрывается плохо проводящими тепло материалами: войлоком, брезентом и сверху укрывается плотным слоем хвойных веток. При хорошем укрытии дичи при 3 - 5-дневных оттепелях дичь сохраняется в нормально мороженом виде.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Замороженная дичь может храниться и перевозиться при температуре -9-10</w:t>
      </w:r>
      <w:proofErr w:type="gramStart"/>
      <w:r>
        <w:rPr>
          <w:color w:val="000000"/>
          <w:sz w:val="21"/>
          <w:szCs w:val="21"/>
        </w:rPr>
        <w:t>°С</w:t>
      </w:r>
      <w:proofErr w:type="gramEnd"/>
      <w:r>
        <w:rPr>
          <w:color w:val="000000"/>
          <w:sz w:val="21"/>
          <w:szCs w:val="21"/>
        </w:rPr>
        <w:t xml:space="preserve"> в течение 10-12 мес.</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 домашних условиях охотник должен хранить дичь в холодильнике.</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Водоплавающая дичь</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Водоплавающая дичь (речные и нырковые утки и гуси) в теплое время года более подвержена порче, чем боровая дичь, поэтому ее нужно выпотрошить не позднее 1-2 ч после отстрела. </w:t>
      </w:r>
      <w:proofErr w:type="gramStart"/>
      <w:r>
        <w:rPr>
          <w:color w:val="000000"/>
          <w:sz w:val="21"/>
          <w:szCs w:val="21"/>
        </w:rPr>
        <w:t>В</w:t>
      </w:r>
      <w:proofErr w:type="gramEnd"/>
      <w:r>
        <w:rPr>
          <w:color w:val="000000"/>
          <w:sz w:val="21"/>
          <w:szCs w:val="21"/>
        </w:rPr>
        <w:t xml:space="preserve"> более </w:t>
      </w:r>
      <w:proofErr w:type="gramStart"/>
      <w:r>
        <w:rPr>
          <w:color w:val="000000"/>
          <w:sz w:val="21"/>
          <w:szCs w:val="21"/>
        </w:rPr>
        <w:t>холодное</w:t>
      </w:r>
      <w:proofErr w:type="gramEnd"/>
      <w:r>
        <w:rPr>
          <w:color w:val="000000"/>
          <w:sz w:val="21"/>
          <w:szCs w:val="21"/>
        </w:rPr>
        <w:t xml:space="preserve"> время года (октябре, ноябре или марте) в северных и средних широтах дичь более стойка и может быть выпотрошена через 5-6 ч. Нельзя бросать добытых водоплавающих на мокрое дно лодки. Следует разложить уток на корме или носу, прикрыв от солнца камышом, ветками. При ношении и перевозке битой птицы рекомендуется использовать сетки или корзины для обеспечения хорошей вентиляции. И все-таки водоплавающая дичь добывается преимущественно в теплое время, поэтому хранение ее в свежем виде представляет значительные трудности. Прежде </w:t>
      </w:r>
      <w:proofErr w:type="gramStart"/>
      <w:r>
        <w:rPr>
          <w:color w:val="000000"/>
          <w:sz w:val="21"/>
          <w:szCs w:val="21"/>
        </w:rPr>
        <w:t>всего</w:t>
      </w:r>
      <w:proofErr w:type="gramEnd"/>
      <w:r>
        <w:rPr>
          <w:color w:val="000000"/>
          <w:sz w:val="21"/>
          <w:szCs w:val="21"/>
        </w:rPr>
        <w:t xml:space="preserve"> благодаря плотному и малотеплопроводному оперению тушки охлаждаются медленно и значительное время сохраняют прижизненное тепло. Кроме того, содержимое желудочно-кишечного тракта водоплавающей дичи крайне нестойкое и легко вызывает порчу сначала кишечника, а в дальнейшем и тушки. Первоначальная обработка тушек заключается в удалении крови из ранок сухой ветошью, бумагой или мхом, затем в удалении внутренностей через небольшой разрез, очищении полости тушки от крови и натирании стенок внутренней полости солью. Соль засыпают и в ротовую полость. Как и в случае с боровой дичью, удалять кишечник деревянным крючком через анальное отверстие не рекомендуется. В ротовую полость вкладывают тампоны из травы или веток, лучше из можжевельника.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Наполнять брюшную полость водоплавающей дичи хвоей или травой не следует: лучше протереть брюшную полость тряпочкой или марлей, смоченной 5-10%-ным столовым уксусом.</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 местах с резко континентальным климатом, где ночью температура падает до нуля, а днем поднимается до 18-20</w:t>
      </w:r>
      <w:proofErr w:type="gramStart"/>
      <w:r>
        <w:rPr>
          <w:color w:val="000000"/>
          <w:sz w:val="21"/>
          <w:szCs w:val="21"/>
        </w:rPr>
        <w:t>°С</w:t>
      </w:r>
      <w:proofErr w:type="gramEnd"/>
      <w:r>
        <w:rPr>
          <w:color w:val="000000"/>
          <w:sz w:val="21"/>
          <w:szCs w:val="21"/>
        </w:rPr>
        <w:t xml:space="preserve"> водоплавающая полупотрошеная дичь, охлаждаемая ночью на почве и прикрываемая днем от солнца, сохранялась без применения консервирующих средств до 2-3 недель.</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Непотрошеные </w:t>
      </w:r>
      <w:proofErr w:type="gramStart"/>
      <w:r>
        <w:rPr>
          <w:color w:val="000000"/>
          <w:sz w:val="21"/>
          <w:szCs w:val="21"/>
        </w:rPr>
        <w:t>утки</w:t>
      </w:r>
      <w:proofErr w:type="gramEnd"/>
      <w:r>
        <w:rPr>
          <w:color w:val="000000"/>
          <w:sz w:val="21"/>
          <w:szCs w:val="21"/>
        </w:rPr>
        <w:t xml:space="preserve"> и гуси сохранялись при среднесуточной температуре воздуха: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10,8-11,8</w:t>
      </w:r>
      <w:proofErr w:type="gramStart"/>
      <w:r>
        <w:rPr>
          <w:color w:val="000000"/>
          <w:sz w:val="21"/>
          <w:szCs w:val="21"/>
        </w:rPr>
        <w:t>°С</w:t>
      </w:r>
      <w:proofErr w:type="gramEnd"/>
      <w:r>
        <w:rPr>
          <w:color w:val="000000"/>
          <w:sz w:val="21"/>
          <w:szCs w:val="21"/>
        </w:rPr>
        <w:t xml:space="preserve"> —5 сут.;</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7,4-8,4</w:t>
      </w:r>
      <w:proofErr w:type="gramStart"/>
      <w:r>
        <w:rPr>
          <w:color w:val="000000"/>
          <w:sz w:val="21"/>
          <w:szCs w:val="21"/>
        </w:rPr>
        <w:t>°С</w:t>
      </w:r>
      <w:proofErr w:type="gramEnd"/>
      <w:r>
        <w:rPr>
          <w:color w:val="000000"/>
          <w:sz w:val="21"/>
          <w:szCs w:val="21"/>
        </w:rPr>
        <w:t xml:space="preserve"> —7сут.;</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2,3-2,8</w:t>
      </w:r>
      <w:proofErr w:type="gramStart"/>
      <w:r>
        <w:rPr>
          <w:color w:val="000000"/>
          <w:sz w:val="21"/>
          <w:szCs w:val="21"/>
        </w:rPr>
        <w:t>°С</w:t>
      </w:r>
      <w:proofErr w:type="gramEnd"/>
      <w:r>
        <w:rPr>
          <w:color w:val="000000"/>
          <w:sz w:val="21"/>
          <w:szCs w:val="21"/>
        </w:rPr>
        <w:t>— 10 сут.</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Те же потрошеные птицы сохранялись в 2,5 раза дольше. Приведем способ, который сохраняет птицу четверо суток. Рассол (на 4 л кипяченой воды 1кг соли) в холодном виде наливают пипеткой в разрез дыхательного горла у головы утки, если она не имеет сквозных ранений легких и дыхательного горла. В чирка вливают 150 г рассола, в кряковую утку — 250-300 г. Затем перевязывают горло бечевкой, посыпают разрез солью и держат в таком виде 10 ч. После этого снимают бечевки, вешают за лапки и ждут, пока вытечет рассол. Вдвоем можно обработать 10 уток в час.</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Хранение в течение 5-7 дней</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Для сохранения дичи в условиях теплой погоды в свежем виде в течение 5-7 дней можно применять различные методы.</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1. Посолка шприцеванием в пере.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Как известно, мясо здоровых, неутомленных и неистощенных животных стерильно и некоторое время обладает бактерицидными свойствами, препятствуя развитию бактерий. Бактерицидный период в мясе можно удлинить введением в него крепкого солевого раствора: на 100 частей воды берут 32-34 части соли.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Только что добытая дичь (утка) на месте охоты подвергается частичной разделке, то есть удалению внутренних органов через небольшой разрез брюшной полости. Затем обычным медицинским шприцем солевой раствор вводят в глубокие слои мускулатуры ножек, груди, а также в основания сочленения крыльев, в спинку и шейку в количестве 10% от примерного веса тушки. Брюшная и ротовая полости подвергаются тщательной промывке тем же солевым раствором.</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Обработанные таким образом тушки завертываются в оберточную бумагу и сохраняются в темном помещении. Мясо посоленных уток сохраняет все свойства свежей несоленой дичи, так как вводимое количество соли не является высоким. Этот способ посолки является наиболее совершенным и не вызывает потерь и выщелачивания составных частей мяса.</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2. Хранение в специально приспособленных ямах.</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Для этой цели вблизи водоемов, где температура </w:t>
      </w:r>
      <w:proofErr w:type="gramStart"/>
      <w:r>
        <w:rPr>
          <w:color w:val="000000"/>
          <w:sz w:val="21"/>
          <w:szCs w:val="21"/>
        </w:rPr>
        <w:t>земли</w:t>
      </w:r>
      <w:proofErr w:type="gramEnd"/>
      <w:r>
        <w:rPr>
          <w:color w:val="000000"/>
          <w:sz w:val="21"/>
          <w:szCs w:val="21"/>
        </w:rPr>
        <w:t xml:space="preserve"> особенно низка (что в особенности характерно для песчаных почв), вырываются ямы глубиной около 1,25-1,5 м. Дно ямы устилается слоем веток, камыша или осоки (следить, чтобы в яму не проникала вода). Тушки дичи хранятся в этих ямах в подвешенном виде или в раскладку в один ряд, не соприкасаясь друг с другом. Днем ямы должны быть прикрыты толстым слоем веток, а ночью открываются для проветривания и охлаждения.</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Охотнику необходимо помнить о том, что в условиях теплой погоды водоплавающая дичь сохраняется чрезвычайно короткое время и, как правило, должна быть использована или законсервирована еще в свежем виде, непосредственно после добычи.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Способы длительного хранения водоплавающей дичи ничем не отличаются от таковых </w:t>
      </w:r>
      <w:proofErr w:type="gramStart"/>
      <w:r>
        <w:rPr>
          <w:color w:val="000000"/>
          <w:sz w:val="21"/>
          <w:szCs w:val="21"/>
        </w:rPr>
        <w:t>для</w:t>
      </w:r>
      <w:proofErr w:type="gramEnd"/>
      <w:r>
        <w:rPr>
          <w:color w:val="000000"/>
          <w:sz w:val="21"/>
          <w:szCs w:val="21"/>
        </w:rPr>
        <w:t xml:space="preserve"> боровой.</w:t>
      </w:r>
    </w:p>
    <w:p w:rsidR="006A1345" w:rsidRDefault="006A1345" w:rsidP="006A1345">
      <w:pPr>
        <w:pStyle w:val="3"/>
        <w:shd w:val="clear" w:color="auto" w:fill="DFE6C4"/>
        <w:jc w:val="center"/>
        <w:rPr>
          <w:color w:val="000000"/>
          <w:sz w:val="27"/>
          <w:szCs w:val="27"/>
        </w:rPr>
      </w:pPr>
      <w:r>
        <w:rPr>
          <w:color w:val="000000"/>
        </w:rPr>
        <w:t>Звери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У только что отстрелянных зверей следует извлекать лишь желудочно-кишечный канал, не снимая шкуры (что в большинстве случаев и выполняется). Для этого ножом обводят окружность заднего прохода прямой кишки. Если добытый зверь — самка, то ножом обводят не только задний проход, но и мочеполовое отверстие наружных половых органов ("петлю") так, чтобы и задний проход и половые органы, отделив от стенок тазовой полости, можно было вытолкнуть </w:t>
      </w:r>
      <w:proofErr w:type="gramStart"/>
      <w:r>
        <w:rPr>
          <w:color w:val="000000"/>
          <w:sz w:val="21"/>
          <w:szCs w:val="21"/>
        </w:rPr>
        <w:t>в глубь</w:t>
      </w:r>
      <w:proofErr w:type="gramEnd"/>
      <w:r>
        <w:rPr>
          <w:color w:val="000000"/>
          <w:sz w:val="21"/>
          <w:szCs w:val="21"/>
        </w:rPr>
        <w:t xml:space="preserve"> ее. У самцов непосредственно после отстрела удаляют половые органы, особенно если животное добыто во время гона.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После этого осторожно вскрывают ножом брюшную полость по средней продольной линии, через разрез вытягивают желудок, преджелудки и кишечник вместе с прямой кишкой, мочевым пузырем, у самки — с половыми органами. Органы — ливер (легкие, сердце, печень), а также почки и селезенку можно оставить внутри туши (это еще очень редко делается).</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Желудок с поджелудками и кишками следует удалять осторожно, без повреждения их, а также мочевого и желчного пузырей. При повреждении и загрязнении содержимым кишечника стенок брюшной полости эти места следует осторожно зачистить ножом. Не рекомендуется мыть брюшную и грудную полости добытой дичи водой — это всегда ведет к ускорению порчи мяса.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Мясо копытных диких животных и зайцев независимо от того, снята шкура или нет, должно остыть 2-4 ч по возможности в подвешенном виде.</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Копытные</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7"/>
          <w:rFonts w:eastAsiaTheme="majorEastAsia"/>
          <w:b/>
          <w:bCs/>
          <w:color w:val="000000"/>
          <w:sz w:val="21"/>
          <w:szCs w:val="21"/>
        </w:rPr>
        <w:t>После отстрела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Отстрелянного лося, кабана, оленя, косулю в первую очередь нужно обескровить. Для этого перерезают горло зверя и спускают кровь. Затем удаляют желудочно-кишечный канал как описано выше. В период гона у убитых самцов сразу вырезают половые органы. Затем приступают к съемке шкуры.</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При добыче копытных летом по "мясным" лицензиям возникают проблемы с хранением мяса. Заботиться об этом нужно с первых же минут после добычи животного, то есть его необходимо немедленно освежевать, мясо остудить, разложив его отдельными кусками. При этом следует </w:t>
      </w:r>
      <w:proofErr w:type="gramStart"/>
      <w:r>
        <w:rPr>
          <w:color w:val="000000"/>
          <w:sz w:val="21"/>
          <w:szCs w:val="21"/>
        </w:rPr>
        <w:t>стремиться как можно меньше трогать</w:t>
      </w:r>
      <w:proofErr w:type="gramEnd"/>
      <w:r>
        <w:rPr>
          <w:color w:val="000000"/>
          <w:sz w:val="21"/>
          <w:szCs w:val="21"/>
        </w:rPr>
        <w:t xml:space="preserve"> мясо руками, всячески отдалить его от внутренностей, возможно аккуратнее осуществить само свежевание.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Все дальнейшие действия описаны для каждого вида копытных в соответствующих разделах.</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Соление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Снижает вкусовые качества продукта, но эффективно в теплое время года. В этом случае сохранность гарантирована в пределах 1,5-2 мес. при температуре 7-8</w:t>
      </w:r>
      <w:proofErr w:type="gramStart"/>
      <w:r>
        <w:rPr>
          <w:color w:val="000000"/>
          <w:sz w:val="21"/>
          <w:szCs w:val="21"/>
        </w:rPr>
        <w:t>°С</w:t>
      </w:r>
      <w:proofErr w:type="gramEnd"/>
      <w:r>
        <w:rPr>
          <w:color w:val="000000"/>
          <w:sz w:val="21"/>
          <w:szCs w:val="21"/>
        </w:rPr>
        <w:t xml:space="preserve"> в ледяном ключе. Тушу расчленяют на куски по 2-3 кг, кости разрубают или удаляют (кости желательно сразу использовать). Куски обваливают в соли так, чтобы она попала во все разрезы и разрубы у костей. На 100 кг мяса требуется 6-7 кг соли. Затем куски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плотно укладывают в бочонок (эмалированное ведро, кастрюлю). Каждый слой посыпают солью. На верхний слой кладется деревянный кружок с гнетом.</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Такую солонину потом варят после предварительного вымачивания, что еще больше снижает вкусовые качества продукта.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Снижает вкусовые качества продукта, но эффективно в теплое время года. В этом случае сохранность гарантирована в пределах 1,5-2 мес. при температуре 7-8</w:t>
      </w:r>
      <w:proofErr w:type="gramStart"/>
      <w:r>
        <w:rPr>
          <w:color w:val="000000"/>
          <w:sz w:val="21"/>
          <w:szCs w:val="21"/>
        </w:rPr>
        <w:t>°С</w:t>
      </w:r>
      <w:proofErr w:type="gramEnd"/>
      <w:r>
        <w:rPr>
          <w:color w:val="000000"/>
          <w:sz w:val="21"/>
          <w:szCs w:val="21"/>
        </w:rPr>
        <w:t xml:space="preserve"> в ледяном ключе. Тушу расчленяют на куски по 2-3 кг, кости разрубают или удаляют (кости желательно сразу использовать). Куски обваливают в соли так, чтобы она попала во все разрезы и разрубы у костей. На 100 кг мяса требуется 6-7 кг соли. Затем куски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плотно укладывают в бочонок (эмалированное ведро, кастрюлю). Каждый слой посыпают солью. На верхний слой кладется деревянный кружок с гнетом.</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Такую солонину потом варят после предварительного вымачивания, что еще больше снижает вкусовые качества продукта.</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Тушение в собственном соку</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Хорошие результаты можно получить, консервируя мякоть в трехлитровых банках и храня их в очень холодном ключе. Консервирование представляет собой тушение в собственном соку мяса, которое затем складывается в горячие прокипяченные банки. Эта тушенка перед употреблением еще раз проваривается и обжаривается.</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Копчение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 полевых условиях надежным способом хранения является копчение. С этой целью мякоть срезают, нарезают полосками, солят и коптят. Устройство коптильни для мяса и рыбы ничем не отличается. Хорошая коптильня получается из бочки, которую ставят над ямой, вырытой у обрыва; яма имеет внизу отверстие со стороны обрыва, в которое и подкладывают топливо; мясо и дичь развешивают в бочке на палочках.</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Засолка перед копчением обязательна, но соли в этом случае берут гораздо меньше. По одним рекомендациям достаточно 13- 15 г на 1 кг мяса, по другим — свежее мясо надо натереть солью (лучше с селитрой), сложить куски в ящик или бочку, пересыпая солью; соли надо 40-50 г на 1 кг мяса, селитры 25 г на 1 кг соли.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Саму засолку можно производить в ямке, выстланной куском полиэтилена, им же мясо прикрывается от мух. Продолжительность засолки — часа четыре, по одним рекомендациям и 12-18 ч, по другим в теплом месте, при прохладной погоде — несколько больше. Затем мясо вынимают, развешивают на "вешалке", дают стечь соку и начинают коптить.</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При горячем копчении (температура 60-70°С) его продолжительность — 6-8 ч.</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Сначала в течение часа производится подсушка на сильном огне, затем огонь засыпают опилками. Продукты горячего копчения не выдерживают длительного хранения и должны быть использованы в течение нескольких дней.</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Продолжительность холодного копчения (температура 25-40°С) составляет не менее 2-3 сут. Саму коптильню укрывают обычно куском старого брезента, плащами — словом, любым не пропускающим дым и более или менее термостойким материалом без особого запаха. Температура при копчении даже в отдельные моменты не должна превышать 50-60°С. Для копчения используются дрова лиственных пород, сырые или даже мокрые, не дающие пламени. Не следует брать березовые поленья или ветви с берестой, из которой выделяется деготь.</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Копчение можно сочетать с вялением, уменьшая концентрацию дыма. Можно вообще вялить мясо на солнце или на открытом костре, но применение последнего требует постоянного внимания и значительно усложняет всю технологию. Чем меньше было прокопчено мясо, меньше в нем соли, больше влаги, тем оно в целом вкуснее, но в то же время быстрее плесневеет. Хранить этот продукт нужно в хорошо проветриваемом месте в чистом матерчатом мешке. В домашних условиях не успевшее высохнуть мясо можно сохранить без досушивания в морозильной камере, плотно упаковав его в полиэтилен.</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Копченое мясо обычно едят без последующей термообработки, его очень удобно брать с собой на охоту, есть на ходу.</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Быстрое горячее копчение большого количества мяса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 землю, по углам прямоугольника 1x2 м, вбивают 4 сырых кола высотой 1 м. На их развилки кладут две продольные жерди, а на последние — поперечные прутья тальника или другого не хвойного дерева. Сверху прутья закрывают корой лиственницы или грубыми досками (береста непригодна — она коробится и горит). Мясо разрезают на узкие полоски длиной 25-30 см, которые затем надрезают вдоль почти до конца, и вешают на прутья. Под мясом на земле разводят костер из длинных поленьев несмолистого дерева, например, из сухой ели, сухого тополя (лиственница непригодна). Часа два-три мясо поджаривают на не особенно сильном огне, пламя которого почти касается мяса. Мясо надо сильно посолить перед тем, как вешать, перемешивая с солью в куче, или посыпать сверху на прутья; жир заранее обрезают, так как он растопится и стечет в огонь. Надо следить, чтобы мясо не подгорало, отгребать огонь от участков, где мясо готово, и отодвигать прутья с готовым мясом вдоль по жердям. Когда мясо прожарится вполне, раскидать костер и дать мясу остыть. Копченое мясо возят в мешке, время от времени проветривая и просушивая в хорошие дни. Это полужареное-полукопченое мясо хорошо в сухом виде, чтобы его варить и тушить, надо добавлять жир. Описанный способ копчения дает продукт низкого качества: весь жир и часть мясного сока стекают в огонь, но он удобен своей простотой и быстротой — за день на одном костре можно закоптить больше центнера мяса.</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Мочение в воде с сажей и сушка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Если есть сажа, то можно приготовить своеобразное копченое мясо: 400 г сажи кипятят в 3 л воды, закрыв котел, пока вода не выкипит до половины. Отстаивают в течение 10-12 ч, сливают чистую воду, процеживают сквозь сито. В эту воду, имеющую цвет черного кофе, всыпают горсть соли, опускают мясо и оставляют мокнуть; крупный кусок (окорок) — на сутки, мелкие куски — на 4-5 ч. Затем мясо сушат на ветру.</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Коурма (коурдак)</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 Туркмении и Казахстане широко распространено приготовление коурмы или коурдака — жареного мяса, залитого жиром, которое может храниться несколько месяцев в самое жаркое время года. Мясо, разрезанное на мелкие кусочки и посоленное, хорошо прожаривают, затем укладывают неплотно в посуду — глиняную и фаянсовую, в алюминиевые бидоны (можно пользоваться и хорошо промытыми овечьими и козьими желудками) — и заливают горячим растопленным жиром, лучше бараньим. Жир заполняет все пространство между кусочками мяса, и вся масса коурмы, кроме самого верхнего слоя, оказывается герметически изолированной от воздуха. Если предполагается длительное хранение, следует застывшую коурму покрыть вощеной бумагой и на последнюю насыпать слой соли.</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Замораживание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Осенне-зимняя добыча зверей происходит после установления холодов, и хранение трофеев в этом случае значи-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тельно упрощается. Тем не </w:t>
      </w:r>
      <w:proofErr w:type="gramStart"/>
      <w:r>
        <w:rPr>
          <w:color w:val="000000"/>
          <w:sz w:val="21"/>
          <w:szCs w:val="21"/>
        </w:rPr>
        <w:t>менее</w:t>
      </w:r>
      <w:proofErr w:type="gramEnd"/>
      <w:r>
        <w:rPr>
          <w:color w:val="000000"/>
          <w:sz w:val="21"/>
          <w:szCs w:val="21"/>
        </w:rPr>
        <w:t xml:space="preserve"> даже зимой при добыче лося или марала качество продукта также может быть ухудшено неумелым хранением — сваливанием кусков мяса в ящик или мешок, который лежит на балконе.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Замораживание никогда не улучшает качества мяса, и прибегать к нему нужно только при необходимости.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У копытных животных, чтобы перемораживание не очень снижало вкус и качество продукта, мякоть следует отделить от костей, сделать порционные куски, то есть используемые за один-два раза, и заморозить, несколько раз обмакнув в воду. Благодаря этому образуется ледяной панцирь, препятствующий вымораживанию сока, обветриванию. Воду можно заменить полиэтиленовыми кульками, упаковывая в них такие порционные куски. Следует помнить, что мясо в высшей степени нежелательно размораживать и снова замораживать, так как при этом из него обязательно вытекает какое-то количество сока.</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Сохранение мяса кабана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Мясо кабана специфично как по запаху и вкусу, так и по способу сохранения и кулинарии. Так, только для засолки мяса кабана нужно в полтора-два раза больше соли.</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Разрубка кабаньих туш</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При использовании кабаньих полутуш в свежем виде они разделываются на 7 следующих частей: 1 — окорок, 2 — корейка, 3 — грудинка, 4 — пашина, 5 — передняя часть, 6 — рулька, 7 — подбедерок (рис. 109). При использовании кабаньих туш для копчения они разделываются на следующие части: 1- задний окорок, 2- корейка, 3- грудинка, 4- передний окорок, 5- пашина, 6- шейная част</w:t>
      </w:r>
      <w:proofErr w:type="gramStart"/>
      <w:r>
        <w:rPr>
          <w:color w:val="000000"/>
          <w:sz w:val="21"/>
          <w:szCs w:val="21"/>
        </w:rPr>
        <w:t>ь(</w:t>
      </w:r>
      <w:proofErr w:type="gramEnd"/>
      <w:r>
        <w:rPr>
          <w:color w:val="000000"/>
          <w:sz w:val="21"/>
          <w:szCs w:val="21"/>
        </w:rPr>
        <w:t>рис. 110).</w:t>
      </w:r>
    </w:p>
    <w:tbl>
      <w:tblPr>
        <w:tblW w:w="0" w:type="auto"/>
        <w:jc w:val="center"/>
        <w:shd w:val="clear" w:color="auto" w:fill="DFE6C4"/>
        <w:tblCellMar>
          <w:top w:w="75" w:type="dxa"/>
          <w:left w:w="75" w:type="dxa"/>
          <w:bottom w:w="75" w:type="dxa"/>
          <w:right w:w="75" w:type="dxa"/>
        </w:tblCellMar>
        <w:tblLook w:val="04A0" w:firstRow="1" w:lastRow="0" w:firstColumn="1" w:lastColumn="0" w:noHBand="0" w:noVBand="1"/>
      </w:tblPr>
      <w:tblGrid>
        <w:gridCol w:w="9505"/>
      </w:tblGrid>
      <w:tr w:rsidR="006A1345" w:rsidTr="006A1345">
        <w:trPr>
          <w:jc w:val="center"/>
        </w:trPr>
        <w:tc>
          <w:tcPr>
            <w:tcW w:w="0" w:type="auto"/>
            <w:tcBorders>
              <w:top w:val="nil"/>
              <w:left w:val="nil"/>
              <w:bottom w:val="nil"/>
              <w:right w:val="nil"/>
            </w:tcBorders>
            <w:shd w:val="clear" w:color="auto" w:fill="DFE6C4"/>
            <w:vAlign w:val="center"/>
            <w:hideMark/>
          </w:tcPr>
          <w:p w:rsidR="006A1345" w:rsidRDefault="006A1345">
            <w:pPr>
              <w:jc w:val="both"/>
              <w:rPr>
                <w:color w:val="000000"/>
                <w:sz w:val="21"/>
                <w:szCs w:val="21"/>
              </w:rPr>
            </w:pPr>
            <w:r>
              <w:rPr>
                <w:noProof/>
                <w:color w:val="000000"/>
                <w:sz w:val="21"/>
                <w:szCs w:val="21"/>
                <w:lang w:eastAsia="ru-RU"/>
              </w:rPr>
              <w:drawing>
                <wp:inline distT="0" distB="0" distL="0" distR="0">
                  <wp:extent cx="5041900" cy="2070100"/>
                  <wp:effectExtent l="0" t="0" r="6350" b="6350"/>
                  <wp:docPr id="3" name="Рисунок 3" descr="http://piterhunt.ru/Library/myasodj/m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iterhunt.ru/Library/myasodj/m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41900" cy="2070100"/>
                          </a:xfrm>
                          <a:prstGeom prst="rect">
                            <a:avLst/>
                          </a:prstGeom>
                          <a:noFill/>
                          <a:ln>
                            <a:noFill/>
                          </a:ln>
                        </pic:spPr>
                      </pic:pic>
                    </a:graphicData>
                  </a:graphic>
                </wp:inline>
              </w:drawing>
            </w:r>
          </w:p>
        </w:tc>
      </w:tr>
      <w:tr w:rsidR="006A1345" w:rsidTr="006A1345">
        <w:trPr>
          <w:jc w:val="center"/>
        </w:trPr>
        <w:tc>
          <w:tcPr>
            <w:tcW w:w="0" w:type="auto"/>
            <w:tcBorders>
              <w:top w:val="nil"/>
              <w:left w:val="nil"/>
              <w:bottom w:val="nil"/>
              <w:right w:val="nil"/>
            </w:tcBorders>
            <w:shd w:val="clear" w:color="auto" w:fill="DFE6C4"/>
            <w:vAlign w:val="center"/>
            <w:hideMark/>
          </w:tcPr>
          <w:p w:rsidR="006A1345" w:rsidRDefault="006A1345">
            <w:pPr>
              <w:pStyle w:val="a4"/>
              <w:spacing w:before="75" w:beforeAutospacing="0" w:after="75" w:afterAutospacing="0"/>
              <w:jc w:val="center"/>
              <w:rPr>
                <w:color w:val="000000"/>
                <w:sz w:val="21"/>
                <w:szCs w:val="21"/>
              </w:rPr>
            </w:pPr>
            <w:r>
              <w:rPr>
                <w:rStyle w:val="a7"/>
                <w:rFonts w:eastAsiaTheme="majorEastAsia"/>
                <w:color w:val="000000"/>
                <w:sz w:val="21"/>
                <w:szCs w:val="21"/>
              </w:rPr>
              <w:t>Рис. 109. Разделка кабаньих туш для использования в свежем виде</w:t>
            </w:r>
            <w:r>
              <w:rPr>
                <w:i/>
                <w:iCs/>
                <w:color w:val="000000"/>
                <w:sz w:val="21"/>
                <w:szCs w:val="21"/>
              </w:rPr>
              <w:br/>
            </w:r>
            <w:r>
              <w:rPr>
                <w:color w:val="000000"/>
                <w:sz w:val="21"/>
                <w:szCs w:val="21"/>
              </w:rPr>
              <w:t>части: 1 — задний окорок, 2 — корейка, 3 — грудинка, 4 — передний окорок, 5 — пашина, 6 — шейная часть (рис. 110).</w:t>
            </w:r>
          </w:p>
        </w:tc>
      </w:tr>
    </w:tbl>
    <w:p w:rsidR="006A1345" w:rsidRDefault="006A1345" w:rsidP="006A1345">
      <w:pPr>
        <w:rPr>
          <w:vanish/>
        </w:rPr>
      </w:pPr>
    </w:p>
    <w:tbl>
      <w:tblPr>
        <w:tblW w:w="0" w:type="auto"/>
        <w:jc w:val="center"/>
        <w:shd w:val="clear" w:color="auto" w:fill="DFE6C4"/>
        <w:tblCellMar>
          <w:top w:w="75" w:type="dxa"/>
          <w:left w:w="75" w:type="dxa"/>
          <w:bottom w:w="75" w:type="dxa"/>
          <w:right w:w="75" w:type="dxa"/>
        </w:tblCellMar>
        <w:tblLook w:val="04A0" w:firstRow="1" w:lastRow="0" w:firstColumn="1" w:lastColumn="0" w:noHBand="0" w:noVBand="1"/>
      </w:tblPr>
      <w:tblGrid>
        <w:gridCol w:w="8100"/>
      </w:tblGrid>
      <w:tr w:rsidR="006A1345" w:rsidTr="006A1345">
        <w:trPr>
          <w:jc w:val="center"/>
        </w:trPr>
        <w:tc>
          <w:tcPr>
            <w:tcW w:w="0" w:type="auto"/>
            <w:tcBorders>
              <w:top w:val="nil"/>
              <w:left w:val="nil"/>
              <w:bottom w:val="nil"/>
              <w:right w:val="nil"/>
            </w:tcBorders>
            <w:shd w:val="clear" w:color="auto" w:fill="DFE6C4"/>
            <w:vAlign w:val="center"/>
            <w:hideMark/>
          </w:tcPr>
          <w:p w:rsidR="006A1345" w:rsidRDefault="006A1345">
            <w:pPr>
              <w:jc w:val="both"/>
              <w:rPr>
                <w:color w:val="000000"/>
                <w:sz w:val="21"/>
                <w:szCs w:val="21"/>
              </w:rPr>
            </w:pPr>
            <w:r>
              <w:rPr>
                <w:noProof/>
                <w:color w:val="000000"/>
                <w:sz w:val="21"/>
                <w:szCs w:val="21"/>
                <w:lang w:eastAsia="ru-RU"/>
              </w:rPr>
              <w:drawing>
                <wp:inline distT="0" distB="0" distL="0" distR="0">
                  <wp:extent cx="5041900" cy="1765300"/>
                  <wp:effectExtent l="0" t="0" r="6350" b="6350"/>
                  <wp:docPr id="2" name="Рисунок 2" descr="http://piterhunt.ru/Library/myasodj/m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iterhunt.ru/Library/myasodj/m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0" cy="1765300"/>
                          </a:xfrm>
                          <a:prstGeom prst="rect">
                            <a:avLst/>
                          </a:prstGeom>
                          <a:noFill/>
                          <a:ln>
                            <a:noFill/>
                          </a:ln>
                        </pic:spPr>
                      </pic:pic>
                    </a:graphicData>
                  </a:graphic>
                </wp:inline>
              </w:drawing>
            </w:r>
          </w:p>
        </w:tc>
      </w:tr>
      <w:tr w:rsidR="006A1345" w:rsidTr="006A1345">
        <w:trPr>
          <w:jc w:val="center"/>
        </w:trPr>
        <w:tc>
          <w:tcPr>
            <w:tcW w:w="0" w:type="auto"/>
            <w:tcBorders>
              <w:top w:val="nil"/>
              <w:left w:val="nil"/>
              <w:bottom w:val="nil"/>
              <w:right w:val="nil"/>
            </w:tcBorders>
            <w:shd w:val="clear" w:color="auto" w:fill="DFE6C4"/>
            <w:vAlign w:val="center"/>
            <w:hideMark/>
          </w:tcPr>
          <w:p w:rsidR="006A1345" w:rsidRDefault="006A1345">
            <w:pPr>
              <w:jc w:val="center"/>
              <w:rPr>
                <w:color w:val="000000"/>
                <w:sz w:val="21"/>
                <w:szCs w:val="21"/>
              </w:rPr>
            </w:pPr>
            <w:r>
              <w:rPr>
                <w:color w:val="000000"/>
                <w:sz w:val="21"/>
                <w:szCs w:val="21"/>
              </w:rPr>
              <w:t>Рис. 110. Разделка кабаньих туш для копчения</w:t>
            </w:r>
          </w:p>
        </w:tc>
      </w:tr>
    </w:tbl>
    <w:p w:rsidR="006A1345" w:rsidRDefault="006A1345" w:rsidP="006A1345">
      <w:pPr>
        <w:pStyle w:val="a4"/>
        <w:shd w:val="clear" w:color="auto" w:fill="DFE6C4"/>
        <w:spacing w:before="75" w:beforeAutospacing="0" w:after="75" w:afterAutospacing="0"/>
        <w:jc w:val="both"/>
        <w:rPr>
          <w:color w:val="000000"/>
          <w:sz w:val="21"/>
          <w:szCs w:val="21"/>
        </w:rPr>
      </w:pPr>
      <w:r>
        <w:rPr>
          <w:rStyle w:val="a7"/>
          <w:rFonts w:eastAsiaTheme="majorEastAsia"/>
          <w:b/>
          <w:bCs/>
          <w:color w:val="000000"/>
          <w:sz w:val="21"/>
          <w:szCs w:val="21"/>
        </w:rPr>
        <w:t>Посолка кабанины</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При производстве копченых кабаньих окороков применяется стандартный или обычный метод посола.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Стандартный (заводской) метод посола заключается в </w:t>
      </w:r>
      <w:proofErr w:type="gramStart"/>
      <w:r>
        <w:rPr>
          <w:color w:val="000000"/>
          <w:sz w:val="21"/>
          <w:szCs w:val="21"/>
        </w:rPr>
        <w:t>смешанной</w:t>
      </w:r>
      <w:proofErr w:type="gramEnd"/>
      <w:r>
        <w:rPr>
          <w:color w:val="000000"/>
          <w:sz w:val="21"/>
          <w:szCs w:val="21"/>
        </w:rPr>
        <w:t xml:space="preserve"> посолке со шприцеванием. Окорок шприцуется рассолом, содержащим 28-30 частей соли на 100 частей воды, 0,5% селитры и 0,5% сахара. Рассол вводится из расчета 3-4% к весу</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окорока. Далее производится сухой посол, для которого берется посолочная смесь, состоящая из 3 кг соли, 50 г сахара и 100 г толченого чеснока на 100 кг мяса. Сухой посол длится 3-5 </w:t>
      </w:r>
      <w:proofErr w:type="gramStart"/>
      <w:r>
        <w:rPr>
          <w:color w:val="000000"/>
          <w:sz w:val="21"/>
          <w:szCs w:val="21"/>
        </w:rPr>
        <w:t>сут. и</w:t>
      </w:r>
      <w:proofErr w:type="gramEnd"/>
      <w:r>
        <w:rPr>
          <w:color w:val="000000"/>
          <w:sz w:val="21"/>
          <w:szCs w:val="21"/>
        </w:rPr>
        <w:t xml:space="preserve"> затем окорока заливаются рассолом, состоящим из 100 частей воды и 20 - 21 части соли, 0,5% селитры и 0,5% сахара к весу рассола. Посолка длится 20-30 сут. при температуре 3-4°С. Указанный способ возможен, главным образом, при промысловой охоте.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 обычных условиях применяется смешанный или сухой способ посола окороков. При сухом способе посола берется посолочная смесь в количестве 5 - 7% соли от веса окороков. На каждые 100 кг мяса необходимо брать 100 г селитры и 100 г чеснока. Окорока натираются указанной по-солочной смесью и плотно укладываются в бочки, кожей вниз. Дно бочки первоначально посыпается слоем соли. Через 35 сут. окорока перекладываются, натираются вновь такой же посолочной смесью. После второй укладки окорока прессуются установкой груза на крышку бочки.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Через 5-7 дней окорока заливаются рассолом средней крепости. Для его приготовления на 100 частей воды берется около 20-21 части соли, селитры и сахара — по 0,5%. Посол длится в зависимости от веса окороков около 30 суток.</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При посолке окороков температура поселочного помещения должна </w:t>
      </w:r>
      <w:proofErr w:type="gramStart"/>
      <w:r>
        <w:rPr>
          <w:color w:val="000000"/>
          <w:sz w:val="21"/>
          <w:szCs w:val="21"/>
        </w:rPr>
        <w:t>поддерживаться около 2-3 °С. При повышенных температурах посолки окороков необходимо применять</w:t>
      </w:r>
      <w:proofErr w:type="gramEnd"/>
      <w:r>
        <w:rPr>
          <w:color w:val="000000"/>
          <w:sz w:val="21"/>
          <w:szCs w:val="21"/>
        </w:rPr>
        <w:t xml:space="preserve"> лишь сухой способ посола, с применением 7-10% соли к весу мяса.</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Копчение кабаньих окороков</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Перед копчением окорока вымачиваются 2-3 ч для удаления излишней соли из поверхностных слоев мяса. Вымоченные окорока подпетливаются (обвязываются веревками) и вывешиваются в коптильных камерах, где подвергаются просушке в течение нескольких часов. Копчение производится при температуре 32-45</w:t>
      </w:r>
      <w:proofErr w:type="gramStart"/>
      <w:r>
        <w:rPr>
          <w:color w:val="000000"/>
          <w:sz w:val="21"/>
          <w:szCs w:val="21"/>
        </w:rPr>
        <w:t>°С</w:t>
      </w:r>
      <w:proofErr w:type="gramEnd"/>
      <w:r>
        <w:rPr>
          <w:color w:val="000000"/>
          <w:sz w:val="21"/>
          <w:szCs w:val="21"/>
        </w:rPr>
        <w:t xml:space="preserve"> в течение 24-72 ч. Копченые окорока могут храниться в подвешенном виде при температуре около +6°С в течение 3 мес. Перед употреблением в пищу окорока варятся в горячей воде при 70-80°С в течение 4-5 ч. Копчено-вареные окорока сохраняются не более 10 дней.</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Бурый медведь</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После отстрела, убедившись, что зверь мертв, выпускают кровь, погрузив нож в нижнюю часть шеи при входе в грудь.</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7"/>
          <w:rFonts w:eastAsiaTheme="majorEastAsia"/>
          <w:b/>
          <w:bCs/>
          <w:color w:val="000000"/>
          <w:sz w:val="21"/>
          <w:szCs w:val="21"/>
        </w:rPr>
        <w:t>Съемка шкуры</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Снимают шкуру ковром, то есть делают разрез от заднепроходного отверстия до подбородка и по внутренней стороне лап до когтей и вдоль хвоста. Голова медведя является ценной частью трофея вместе со шкурой или отдельно. Кожу вокруг глаз подрезают ближе к костям, чтобы не повредить век. Губы очищают изнутри от мягких тканей. При коже головы должны остаться носовые хрящи. Кости ног освобождают от шкуры до когтей. Особенно тщательно снимают шкуру с ушей, оставляя при черепе их основания. Очистив шкуру от обрывков тканей, жира, пленок, ее расстилают на земле (снегу): шкура служит для размещения туши и извлекаемых внутренних органов и для разделки.</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Разделка туши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Обводят ножом заднепроходное отверстие, а у самок и половое отверстие так, чтобы отделить эти органы от стенок</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тазовой полости. Затем делают разрез от заднего прохода, пропуская вперед два пальца другой руки, чтобы не порезать мочевой пузырь. Разрез проводят по лонному сращению костей ("лобку") и разрезают брюшную стенку до грудного хряща. При этом отделяют мужские половые органы.</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Разрубив топором или распилив пилой-ножовкой лонное сращение, раздвигают ноги в стороны и, подрезая соединение прямой (заднепроходной) кишки с позвоночником, кишку и мочевой пузырь вытягивают в брюшную полость, а затем вместе с желудком кишки кладут на мездровую поверхность шкуры. Перевязав пищевод у входа в желудок, последний отрезают и откладывают в сторону. Если медведь жирный, то тут же собирают отдельно внутренний жир-сальник, околопочечный и, если есть у охотника навык, то и жир с брыжейки кишок. Внутренний жир ценится дороже медвежьего мяса.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Затем обрезают </w:t>
      </w:r>
      <w:proofErr w:type="gramStart"/>
      <w:r>
        <w:rPr>
          <w:color w:val="000000"/>
          <w:sz w:val="21"/>
          <w:szCs w:val="21"/>
        </w:rPr>
        <w:t>грудо-брюшную</w:t>
      </w:r>
      <w:proofErr w:type="gramEnd"/>
      <w:r>
        <w:rPr>
          <w:color w:val="000000"/>
          <w:sz w:val="21"/>
          <w:szCs w:val="21"/>
        </w:rPr>
        <w:t xml:space="preserve"> преграду у ребер, оставив "ножки" ее у позвоночника и извлекают как одно целое ливер, то есть трахею, легкие, сердце и печень. Особую ценность представляет собой желчный пузырь с желчью. Желчный пузырь следует осторожно отделить от печени полностью с желчным протоком: последний следует туго перевязать крепкой нитью и пузырь хранить в подвешенном виде для последующей сдачи как лечебное средство (эндокринное сырье).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Ливер (внутренние органы) и все мясо следует подвергнуть на месте или на базе ветеринарно-санитарному осмотру с микроскопическим исследованием ножек диафрагмы на трихинеллез.</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При разделке туши сначала отделяют пластами подкожный жир, укладывая его в чистый деревянный ящик, дно которого выстлано белой бумагой и посыпано чистой поваренной солью. Подкожный жир разрезают на одинаковые куски, которые со всех сторон натирают солью и плотно укладывают в ящик, посыпая солью каждый ряд. В течение первых двух дней сало выдерживают в помещении при комнатной температуре (18-20°С), а затем в прохладном сухом затененном помещении, где просолка заканчивается за 9-10 сут. Зимой сало держат на морозе.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Затем тушу медведя разделывают на два задних окорока, поясничную часть, две лопатки, грудную клетку ("колокол") и шейную часть. От нижних частей окороков отделяют собственно лапы (кисти), которые можно использовать для приготовления студня.</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Если кроме окороков и лопаток нужно засолить и прокоптить поясничную часть, шею и грудную клетку, их разрубают на равные части. Посол и копчение производят так же, как и мяса лосей.</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Соленые копчено-вареные окорока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Мясо бурых медведей, отстрелянных перед зимней спячкой, особенно у медведиц, бывает упитанным и обладает высокими вкусовыми достоинствами. Этому содействует обилие преимущественно растительного корма. Наоборот, мясо бурых медведей, отстрелянных в конце спячки или после выхода из нее, или у самцов-шатунов, не ложившихся в спячку, не упитанно и поэтому обладает плохими вкусовыми достоинствами.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Медвежье мясо при спортивной охоте сохраняют или в мороженом, или в соленом виде. Наиболее вкусны соленые копчено-вареные окорока, приготовленные смешанным посолом следующей рецептуры. Приготовляют посолочную смесь из расчета на 100 кг мяса 3 кг соли среднего помола, 2 кг сахарного песка, 200 г пищевой селитры и 100 г толченого</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черного перца. Смесь хорошо перемешивают, натирают ею окорока со всех сторон, плотно укладывают их в чистую пропаренную кадку. Мясо при комнатной температуре выдерживают до 5 дней, после чего перекладывают в другую чистую кадку, покрывают марлей и переносят в прохладное место. Если образовавшийся рассол через несколько дней не покроет мясо, то его надо залить рассолом того же состава (то есть солевой смесью, разведенной водой). Засолка мяса заканчивается в течение 30 сут., и оно может храниться в рассоле до кулинарной обработки.</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Копчено-вареные окорока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 xml:space="preserve">Для изготовления копчено-вареного окорока мясо извлекают из рассола, дают стечь в течение 1 ч или обсушивают натиранием сухими отрубями. Затем оборудуют специальный шалаш с небольшим отверстием вверху и дымящим костром внизу. Рядом с костром ставят посуду с водой и </w:t>
      </w:r>
      <w:proofErr w:type="gramStart"/>
      <w:r>
        <w:rPr>
          <w:color w:val="000000"/>
          <w:sz w:val="21"/>
          <w:szCs w:val="21"/>
        </w:rPr>
        <w:t>обрызгивают костер водой для получения температуры не выше 40° С. Дрова допускаются</w:t>
      </w:r>
      <w:proofErr w:type="gramEnd"/>
      <w:r>
        <w:rPr>
          <w:color w:val="000000"/>
          <w:sz w:val="21"/>
          <w:szCs w:val="21"/>
        </w:rPr>
        <w:t xml:space="preserve"> всякие, кроме хвойных пород и березовых в коре. Копчение окорока весом около 6-7 кг длится около 48 ч. Если окорок только соленый, то его вымачивают перед варкой в воде около 1,5 ч и затем варят до готовности: окорок весом около 5 кг — за 3,5-4 ч, а большой окорок (10кг) </w:t>
      </w:r>
      <w:proofErr w:type="gramStart"/>
      <w:r>
        <w:rPr>
          <w:color w:val="000000"/>
          <w:sz w:val="21"/>
          <w:szCs w:val="21"/>
        </w:rPr>
        <w:t>—д</w:t>
      </w:r>
      <w:proofErr w:type="gramEnd"/>
      <w:r>
        <w:rPr>
          <w:color w:val="000000"/>
          <w:sz w:val="21"/>
          <w:szCs w:val="21"/>
        </w:rPr>
        <w:t>о 8ч.</w:t>
      </w:r>
    </w:p>
    <w:p w:rsidR="006A1345" w:rsidRDefault="006A1345" w:rsidP="006A1345">
      <w:pPr>
        <w:pStyle w:val="a4"/>
        <w:shd w:val="clear" w:color="auto" w:fill="DFE6C4"/>
        <w:spacing w:before="75" w:beforeAutospacing="0" w:after="75" w:afterAutospacing="0"/>
        <w:jc w:val="center"/>
        <w:rPr>
          <w:color w:val="000000"/>
          <w:sz w:val="21"/>
          <w:szCs w:val="21"/>
        </w:rPr>
      </w:pPr>
      <w:r>
        <w:rPr>
          <w:rStyle w:val="a6"/>
          <w:color w:val="000000"/>
          <w:sz w:val="21"/>
          <w:szCs w:val="21"/>
        </w:rPr>
        <w:t>Зайцы</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По количеству добываемой мясной продукции зайцы занимают первое место среди диких зверей. Живой вес зайцев-беляков равен в среднем около 3 кг, живой вес русаков — около 4-4,5 кг. Выход разделанной тушки доходит до 70%.</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Качество заячьего мяса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Мясо зайцев имеет некоторые отрицательные свойства, зависящие от видовых признаков, способов добычи и, наконец, от изменений, вызываемых неправильным хранением. Отрицательные видовые свойства заячьего мяса состоят в более плотной консистенции, почти полном отсутствии жира и наличии некоторого специфического привкуса.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Неблагоприятное действие капканного и петлевого способов добычи заключается в задержке крови в тушке и, вследствие этого, в ухудшении качества мяса и понижении стойкости его при хранении. При отсутствии или крайне слабом обескровливании свернувшаяся кровь сильно изменяет цвет мяса, придавая тушке темный оттенок. Наличие крови в мясе помимо этого вызывает и ухудшение вкусовых свойств мяса, усиливая специфичность привкуса.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Чрезвычайно отрицательно на качество заячьего мяса влияет неправильное хранение. При хранении замороженных тушек на воздухе и долгом хранении в помещении тушки теряют много воды, мясо под действием воздуха и света темнеет; если хранение производилось при очень низких температурах, -25</w:t>
      </w:r>
      <w:proofErr w:type="gramStart"/>
      <w:r>
        <w:rPr>
          <w:color w:val="000000"/>
          <w:sz w:val="21"/>
          <w:szCs w:val="21"/>
        </w:rPr>
        <w:t>°С</w:t>
      </w:r>
      <w:proofErr w:type="gramEnd"/>
      <w:r>
        <w:rPr>
          <w:color w:val="000000"/>
          <w:sz w:val="21"/>
          <w:szCs w:val="21"/>
        </w:rPr>
        <w:t xml:space="preserve"> и ниже, то такое мясо после размораживания не удерживает мясного сока, который вытекает из мяса в большом количестве.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Для повышения качества заячьего мяса необходимо:</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1) у стреляных зайцев вызывать наибольшее истечение крови;</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2) хранить мороженые тушки в закрытом помещении в полиэтиленовых мешках; 3)при долгом хранении мороженых тушек производить укладку их в ящики и закрывать полиэтиленовой пленкой.</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После отстрела</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При промысловой заготовке тушек зайцев (отдельно беляков и русаков) их оставляют в шкуре и обычно не потрошат. Подняв тушку за передние лапы, проводят ладонью руки вниз до заднепроходного отверстия с тем, чтобы освободить мочевой пузырь от мочи. При этом тушку ощупывают. Тушки с резко выступающими костями, то есть истощенные, потрошат на месте, замораживают в подвешенном виде в холодильниках до температуры в толще -9</w:t>
      </w:r>
      <w:proofErr w:type="gramStart"/>
      <w:r>
        <w:rPr>
          <w:color w:val="000000"/>
          <w:sz w:val="21"/>
          <w:szCs w:val="21"/>
        </w:rPr>
        <w:t>°С</w:t>
      </w:r>
      <w:proofErr w:type="gramEnd"/>
      <w:r>
        <w:rPr>
          <w:color w:val="000000"/>
          <w:sz w:val="21"/>
          <w:szCs w:val="21"/>
        </w:rPr>
        <w:t>, а при отсутствии холодильников — естественным путем.</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При спортивной охоте (не для заготовок) тушку зайцев тут же после добычи освобождают от мочи, как указано выше. Затем по возвращении охотника на место постоянного пребывания с тушки снимают шкуру чулком. Если тушка мерзлая, ее оттаивают, чтобы можно было отделить шкуру от тушки.</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Съемка шкуры</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Первоначально шкурку снимают с ахиллесовых сухожилий задних ног, вставляют в них деревянную изогнутую распялку (палку) и подвешивают на курок, или гвоздь, вбитый в стену. Потом шкурку надрезают по внутренней стороне задних ног так, чтобы разрез прошел вблизи заднепроходного отверстия. Шкурку постепенно стягивают сверху вниз, чулком с хвоста и с тушки осторожно, подрезая ножом ее соединения с подкожной клетчаткой. Закончив съемку шкурки с тушки, передних ног и шеи, отрезают голову, а также задние и передние лапки со шкуркой ("пазанки"). Шкурку растягивают мехом внутрь, мездрой наружу на правилке — деревянной складной рамке. При этом осторожно соскабливают ножом кровоподтеки. Шкурка высыхает в прохладном месте или на ветру 2-4 ч.</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6"/>
          <w:i/>
          <w:iCs/>
          <w:color w:val="000000"/>
          <w:sz w:val="21"/>
          <w:szCs w:val="21"/>
        </w:rPr>
        <w:t>Потрошение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Тушку, висящую на распялке, потрошат. Для этого ножом обводят заднепроходное отверстие так, чтобы отделить прямую кишку от стенок тазовой полости. Затем ножом разрезают лонное сращение тазовых костей (лобок). От этого разреза, пропуская вперед указательный и средний палец левой руки, ножом в правой руке осторожно разрезают брюшную стенку вдоль до реберных хрящей. Под тушкой следует поставить чистый таз или ведро для приемки внутренних органов.</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Поддерживая кишечник, осторожно отделяют прямую (заднюю) кишку с выходным отверстием от стенок тазовой полости, и весь кишечник с желудком, перерезав пищевод, как единое целое помещают в таз. Затем на шее у гортани делают продольный разрез мышц, с помощью которого отделяют трахею (дыхательное горло) и пищевод от тканей шеи, так чтобы трахею и пищевод продвинуть в грудную полость. Захватив в грудной полости трахею, вытягивают грудные органы (легкие, сердце) и печень одновременно. При этом подрезают по краям ребер диафрагму.</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Внутреннюю и наружную поверхности тушки зайца следует вытереть досуха чистой сухой тканью (водой лучше не мыть). Все загрязнения лучше счистить ножом. Тушке зайца дают остыть в подвешенном виде, лучше на ветру, до образования на ее поверхности сухой корочки.</w:t>
      </w:r>
    </w:p>
    <w:p w:rsidR="006A1345" w:rsidRDefault="006A1345" w:rsidP="006A1345">
      <w:pPr>
        <w:pStyle w:val="a4"/>
        <w:shd w:val="clear" w:color="auto" w:fill="DFE6C4"/>
        <w:spacing w:before="75" w:beforeAutospacing="0" w:after="75" w:afterAutospacing="0"/>
        <w:jc w:val="both"/>
        <w:rPr>
          <w:color w:val="000000"/>
          <w:sz w:val="21"/>
          <w:szCs w:val="21"/>
        </w:rPr>
      </w:pPr>
      <w:r>
        <w:rPr>
          <w:rStyle w:val="a7"/>
          <w:rFonts w:eastAsiaTheme="majorEastAsia"/>
          <w:b/>
          <w:bCs/>
          <w:color w:val="000000"/>
          <w:sz w:val="21"/>
          <w:szCs w:val="21"/>
        </w:rPr>
        <w:t>Сохранение</w:t>
      </w:r>
    </w:p>
    <w:p w:rsidR="006A1345" w:rsidRDefault="006A1345" w:rsidP="006A1345">
      <w:pPr>
        <w:pStyle w:val="a4"/>
        <w:shd w:val="clear" w:color="auto" w:fill="DFE6C4"/>
        <w:spacing w:before="75" w:beforeAutospacing="0" w:after="75" w:afterAutospacing="0"/>
        <w:jc w:val="both"/>
        <w:rPr>
          <w:color w:val="000000"/>
          <w:sz w:val="21"/>
          <w:szCs w:val="21"/>
        </w:rPr>
      </w:pPr>
      <w:r>
        <w:rPr>
          <w:color w:val="000000"/>
          <w:sz w:val="21"/>
          <w:szCs w:val="21"/>
        </w:rPr>
        <w:t>Тушка зайца хорошо сохраняется в шкурке, если он обескровлен, с мест поражения удалена кровь, а сама тушка охлаждена или заморожена. Лучший вариант — снять шкурку чулком, выпотрошить зайца и, расчленив на крупные части, присолить и хранить в холодном месте до отъезда домой.</w:t>
      </w:r>
    </w:p>
    <w:p w:rsidR="000E1A60" w:rsidRDefault="000E1A60"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p>
    <w:p w:rsidR="006A1345" w:rsidRDefault="006A1345" w:rsidP="006A1345">
      <w:pPr>
        <w:pStyle w:val="1"/>
        <w:shd w:val="clear" w:color="auto" w:fill="FFFFFF"/>
        <w:spacing w:before="0" w:beforeAutospacing="0" w:after="0" w:afterAutospacing="0"/>
        <w:rPr>
          <w:rFonts w:ascii="Arial" w:hAnsi="Arial" w:cs="Arial"/>
          <w:color w:val="000000"/>
          <w:sz w:val="20"/>
          <w:szCs w:val="20"/>
        </w:rPr>
      </w:pPr>
      <w:r>
        <w:rPr>
          <w:rFonts w:ascii="Arial" w:hAnsi="Arial" w:cs="Arial"/>
          <w:color w:val="000000"/>
          <w:sz w:val="20"/>
          <w:szCs w:val="20"/>
        </w:rPr>
        <w:t>1. СВОЙСТВА И ХИМИЧЕСКИЙ СОСТАВ МЯСА ПТИЦЫ</w:t>
      </w:r>
    </w:p>
    <w:p w:rsidR="006A1345" w:rsidRDefault="006A1345" w:rsidP="006A1345">
      <w:pPr>
        <w:pStyle w:val="a4"/>
        <w:shd w:val="clear" w:color="auto" w:fill="FFFFFF"/>
        <w:rPr>
          <w:rFonts w:ascii="Arial" w:hAnsi="Arial" w:cs="Arial"/>
          <w:color w:val="000000"/>
          <w:sz w:val="20"/>
          <w:szCs w:val="20"/>
        </w:rPr>
      </w:pPr>
      <w:proofErr w:type="gramStart"/>
      <w:r>
        <w:rPr>
          <w:rFonts w:ascii="Arial" w:hAnsi="Arial" w:cs="Arial"/>
          <w:color w:val="000000"/>
          <w:sz w:val="20"/>
          <w:szCs w:val="20"/>
        </w:rPr>
        <w:t>В морфологическом отношении мясо представляет собой сложный тканевой комплекс, в состав которого входит мышечная ткань вместе с соединительно-тканными образованиями, жиром и костями.</w:t>
      </w:r>
      <w:proofErr w:type="gramEnd"/>
      <w:r>
        <w:rPr>
          <w:rFonts w:ascii="Arial" w:hAnsi="Arial" w:cs="Arial"/>
          <w:color w:val="000000"/>
          <w:sz w:val="20"/>
          <w:szCs w:val="20"/>
        </w:rPr>
        <w:t xml:space="preserve"> Количественное соотношение основных тканей, входящих в состав мяса, зависит от породы, пола, возраста и упитанности птицы (9).</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Мясо птицы по своим составам отличается от мяса животных. Мышечная ткань характеризуется большей плотностью и </w:t>
      </w:r>
      <w:proofErr w:type="gramStart"/>
      <w:r>
        <w:rPr>
          <w:rFonts w:ascii="Arial" w:hAnsi="Arial" w:cs="Arial"/>
          <w:color w:val="000000"/>
          <w:sz w:val="20"/>
          <w:szCs w:val="20"/>
        </w:rPr>
        <w:t>мелко-зернистостью</w:t>
      </w:r>
      <w:proofErr w:type="gramEnd"/>
      <w:r>
        <w:rPr>
          <w:rFonts w:ascii="Arial" w:hAnsi="Arial" w:cs="Arial"/>
          <w:color w:val="000000"/>
          <w:sz w:val="20"/>
          <w:szCs w:val="20"/>
        </w:rPr>
        <w:t>, при этом наиболее развитыми являются грудные мышцы; их масса равна или больше, чем масса других мышц (4).</w:t>
      </w:r>
    </w:p>
    <w:p w:rsidR="006A1345" w:rsidRDefault="006A1345" w:rsidP="006A1345">
      <w:pPr>
        <w:pStyle w:val="a4"/>
        <w:shd w:val="clear" w:color="auto" w:fill="FFFFFF"/>
        <w:rPr>
          <w:rFonts w:ascii="Arial" w:hAnsi="Arial" w:cs="Arial"/>
          <w:color w:val="000000"/>
          <w:sz w:val="20"/>
          <w:szCs w:val="20"/>
        </w:rPr>
      </w:pPr>
      <w:proofErr w:type="gramStart"/>
      <w:r>
        <w:rPr>
          <w:rFonts w:ascii="Arial" w:hAnsi="Arial" w:cs="Arial"/>
          <w:color w:val="000000"/>
          <w:sz w:val="20"/>
          <w:szCs w:val="20"/>
        </w:rPr>
        <w:t>Окраска мышечной ткани у сухопутных птиц неодинакова на разных участках тела и бывает от светло-розовой (грудные мышцы) до тёмно-красной (в области бедра).</w:t>
      </w:r>
      <w:proofErr w:type="gramEnd"/>
      <w:r>
        <w:rPr>
          <w:rFonts w:ascii="Arial" w:hAnsi="Arial" w:cs="Arial"/>
          <w:color w:val="000000"/>
          <w:sz w:val="20"/>
          <w:szCs w:val="20"/>
        </w:rPr>
        <w:t xml:space="preserve"> У водоплавающей птицы вся мускулатура красного цвета. Цвет зависит от содержания гемпротеинов.</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u w:val="single"/>
        </w:rPr>
        <w:t>Соединительной ткани</w:t>
      </w:r>
      <w:r>
        <w:rPr>
          <w:rStyle w:val="apple-converted-space"/>
          <w:rFonts w:ascii="Arial" w:hAnsi="Arial" w:cs="Arial"/>
          <w:color w:val="000000"/>
          <w:sz w:val="20"/>
          <w:szCs w:val="20"/>
        </w:rPr>
        <w:t> </w:t>
      </w:r>
      <w:r>
        <w:rPr>
          <w:rFonts w:ascii="Arial" w:hAnsi="Arial" w:cs="Arial"/>
          <w:color w:val="000000"/>
          <w:sz w:val="20"/>
          <w:szCs w:val="20"/>
        </w:rPr>
        <w:t>в мясе птицы содержится меньше, чем в мясе животных. Она в основном нежная и рыхлая, волокна более тонкие. Содержит больше легкоусвояемых белков и меньше неполноценных - коллагена и эластина. Наряду с этим белковые компоненты соединительной ткани мяса птиц легко образуют растворимые продукты при кулинарной обработке.</w:t>
      </w:r>
    </w:p>
    <w:p w:rsidR="006A1345" w:rsidRDefault="006A1345" w:rsidP="006A1345">
      <w:pPr>
        <w:pStyle w:val="a4"/>
        <w:shd w:val="clear" w:color="auto" w:fill="FFFFFF"/>
        <w:rPr>
          <w:rFonts w:ascii="Arial" w:hAnsi="Arial" w:cs="Arial"/>
          <w:color w:val="000000"/>
          <w:sz w:val="20"/>
          <w:szCs w:val="20"/>
        </w:rPr>
      </w:pPr>
      <w:proofErr w:type="gramStart"/>
      <w:r>
        <w:rPr>
          <w:rFonts w:ascii="Arial" w:hAnsi="Arial" w:cs="Arial"/>
          <w:color w:val="000000"/>
          <w:sz w:val="20"/>
          <w:szCs w:val="20"/>
          <w:u w:val="single"/>
        </w:rPr>
        <w:t>Жировая ткань</w:t>
      </w:r>
      <w:r>
        <w:rPr>
          <w:rStyle w:val="apple-converted-space"/>
          <w:rFonts w:ascii="Arial" w:hAnsi="Arial" w:cs="Arial"/>
          <w:color w:val="000000"/>
          <w:sz w:val="20"/>
          <w:szCs w:val="20"/>
        </w:rPr>
        <w:t> </w:t>
      </w:r>
      <w:r>
        <w:rPr>
          <w:rFonts w:ascii="Arial" w:hAnsi="Arial" w:cs="Arial"/>
          <w:color w:val="000000"/>
          <w:sz w:val="20"/>
          <w:szCs w:val="20"/>
        </w:rPr>
        <w:t>- разновидность рыхлой соединительной, клетки которой заполнены капельками жира.</w:t>
      </w:r>
      <w:proofErr w:type="gramEnd"/>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Жир откладывается под кожей (более половины), на внутренних органах и между мышц, причем между мышечных волокон жир располагается равномерно и тонкими слоями - мясо нежное, ароматное, отсутствует мраморность, как у убойных животных.</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Тушки взрослой птицы жирнее, чем тушки молодой. При откорме молодняка прирост массы происходит за счет увеличения мышечной ткани; взрослой птицы - за счет накопления жира. Общее количество жира в мясе кур может достигать 20%, гусей - 45%.</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Жир птиц характеризуется низкой температурой плавления, что связано с высоким содержанием ненасыщенных жирных кислот, и быстрой усвояемостью. Однако эти жиры легко окисляются (портятся), что необходимо учитывать при определении свежести мяса (12).</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Содержание съедобных частей зависит от вида птицы и категории упитанности - чем выше категория, тем больше выход мяса (7).</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u w:val="single"/>
        </w:rPr>
        <w:t>Химический состав</w:t>
      </w:r>
      <w:r>
        <w:rPr>
          <w:rStyle w:val="apple-converted-space"/>
          <w:rFonts w:ascii="Arial" w:hAnsi="Arial" w:cs="Arial"/>
          <w:color w:val="000000"/>
          <w:sz w:val="20"/>
          <w:szCs w:val="20"/>
        </w:rPr>
        <w:t> </w:t>
      </w:r>
      <w:r>
        <w:rPr>
          <w:rFonts w:ascii="Arial" w:hAnsi="Arial" w:cs="Arial"/>
          <w:color w:val="000000"/>
          <w:sz w:val="20"/>
          <w:szCs w:val="20"/>
        </w:rPr>
        <w:t>мяса сложен, он не одинаков у входящих в него тканей и зависит от возраста, пола, упитанности, характера и способа откорма птицы. В состав мяса птицы входят те же химические вещества, что и в состав мяса убойных животных - вода, белки, жиры, минеральные, экстрактивные вещества, ферменты. Главная и наиболее ценная в пищевом отношении часть мяса - мышечная ткань (12).</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u w:val="single"/>
        </w:rPr>
        <w:t>Вода</w:t>
      </w:r>
      <w:r>
        <w:rPr>
          <w:rStyle w:val="apple-converted-space"/>
          <w:rFonts w:ascii="Arial" w:hAnsi="Arial" w:cs="Arial"/>
          <w:color w:val="000000"/>
          <w:sz w:val="20"/>
          <w:szCs w:val="20"/>
        </w:rPr>
        <w:t> </w:t>
      </w:r>
      <w:r>
        <w:rPr>
          <w:rFonts w:ascii="Arial" w:hAnsi="Arial" w:cs="Arial"/>
          <w:color w:val="000000"/>
          <w:sz w:val="20"/>
          <w:szCs w:val="20"/>
        </w:rPr>
        <w:t>в мышечной ткани находится в гидратно-связанном и свободном состояниях. Количество воды в мясе колеблется от 47 до 78%. Тушки различной упитанности имеют неодинаковое количество воды: чем жирнее мясо, тем меньше в нем воды. Это объясняется тем, что основным носителем воды в мясе являются белки. В мясе молодых птиц больше влаги, чем в мясе старых птиц.</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u w:val="single"/>
        </w:rPr>
        <w:t>Белки</w:t>
      </w:r>
      <w:r>
        <w:rPr>
          <w:rStyle w:val="apple-converted-space"/>
          <w:rFonts w:ascii="Arial" w:hAnsi="Arial" w:cs="Arial"/>
          <w:color w:val="000000"/>
          <w:sz w:val="20"/>
          <w:szCs w:val="20"/>
        </w:rPr>
        <w:t> </w:t>
      </w:r>
      <w:r>
        <w:rPr>
          <w:rFonts w:ascii="Arial" w:hAnsi="Arial" w:cs="Arial"/>
          <w:color w:val="000000"/>
          <w:sz w:val="20"/>
          <w:szCs w:val="20"/>
        </w:rPr>
        <w:t xml:space="preserve">- основная часть органических веществ мышечной ткани и главная пищевая ценность её. </w:t>
      </w:r>
      <w:proofErr w:type="gramStart"/>
      <w:r>
        <w:rPr>
          <w:rFonts w:ascii="Arial" w:hAnsi="Arial" w:cs="Arial"/>
          <w:color w:val="000000"/>
          <w:sz w:val="20"/>
          <w:szCs w:val="20"/>
        </w:rPr>
        <w:t>Общее содержание их выше, чем в мясе убойных животных</w:t>
      </w:r>
      <w:proofErr w:type="gramEnd"/>
      <w:r>
        <w:rPr>
          <w:rFonts w:ascii="Arial" w:hAnsi="Arial" w:cs="Arial"/>
          <w:color w:val="000000"/>
          <w:sz w:val="20"/>
          <w:szCs w:val="20"/>
        </w:rPr>
        <w:t>. В мясе птицы больше полноценных белков (миозина, актина) и меньше не полноценных белков (коллагена, эластина), чем в мясе животных в связи с низким процентным содержанием соединительной ткани.</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В белках мяса птицы содержится полный набор незаменимых аминокислот, причем в мясе бройлеров и гусей 2 категории, гусят 1 и 2 категории упитанности незаменимые аминокислоты находятся в оптимальных соотношениях и количествах.</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u w:val="single"/>
        </w:rPr>
        <w:t>Липиды</w:t>
      </w:r>
      <w:r>
        <w:rPr>
          <w:rStyle w:val="apple-converted-space"/>
          <w:rFonts w:ascii="Arial" w:hAnsi="Arial" w:cs="Arial"/>
          <w:color w:val="000000"/>
          <w:sz w:val="20"/>
          <w:szCs w:val="20"/>
        </w:rPr>
        <w:t> </w:t>
      </w:r>
      <w:r>
        <w:rPr>
          <w:rFonts w:ascii="Arial" w:hAnsi="Arial" w:cs="Arial"/>
          <w:color w:val="000000"/>
          <w:sz w:val="20"/>
          <w:szCs w:val="20"/>
        </w:rPr>
        <w:t>мяса птиц представлены триглицидами, фосфолипидами, холестерином. Их соотношение зависит от вида и почти не зависит от возраста и упитанности птицы.</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Триглицидов (собственно жиров) в мясе уток 98%, гусей - 96%, кур - 90%, бройлеров - 82%, остальные - фосфолипиды (соответственно 2, 4,10 и 18%). Особенность состава жира птиц - значительное содержание ненасыщенных жирных кислот (69-70% всех жирных кислот), в том числе и полиненасыщенных большая их часть - пальмитиновая и стеариновая.</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В мясе птицы содержится большое количество незаменимых линолевой и арахидоновой кислот - бройлеры 1 категории - 2,1% мяса, гуси, утки 1 категории - 6% мяса, то есть в 5 - 20 раз больше, чем в говядине и баранине. Чем старше птица и выше её упитанность, тем больше в её мясе содержится незаменимых полиненасыщенных жирных кислот (2).</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u w:val="single"/>
        </w:rPr>
        <w:t>Экстрактивных веществ</w:t>
      </w:r>
      <w:r>
        <w:rPr>
          <w:rStyle w:val="apple-converted-space"/>
          <w:rFonts w:ascii="Arial" w:hAnsi="Arial" w:cs="Arial"/>
          <w:color w:val="000000"/>
          <w:sz w:val="20"/>
          <w:szCs w:val="20"/>
        </w:rPr>
        <w:t> </w:t>
      </w:r>
      <w:r>
        <w:rPr>
          <w:rFonts w:ascii="Arial" w:hAnsi="Arial" w:cs="Arial"/>
          <w:color w:val="000000"/>
          <w:sz w:val="20"/>
          <w:szCs w:val="20"/>
        </w:rPr>
        <w:t>(0,9 - 2,1%) больше содержится в мясе взрослой птицы, поэтому из цыплят получается не наваристый бульон - их лучше использовать для приготовления вторых блюд. В красном мясе экстрактивных веществ больше, чем в белом.</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В состав азотистых экстрактивных веще</w:t>
      </w:r>
      <w:proofErr w:type="gramStart"/>
      <w:r>
        <w:rPr>
          <w:rFonts w:ascii="Arial" w:hAnsi="Arial" w:cs="Arial"/>
          <w:color w:val="000000"/>
          <w:sz w:val="20"/>
          <w:szCs w:val="20"/>
        </w:rPr>
        <w:t>ств вх</w:t>
      </w:r>
      <w:proofErr w:type="gramEnd"/>
      <w:r>
        <w:rPr>
          <w:rFonts w:ascii="Arial" w:hAnsi="Arial" w:cs="Arial"/>
          <w:color w:val="000000"/>
          <w:sz w:val="20"/>
          <w:szCs w:val="20"/>
        </w:rPr>
        <w:t>одят: карнозин, ансерин, карнитин, креатинфосфат, креатин, креатинин, аденозинмонофосфат, аденозиндифосфат, аденозинтрифосфат, пуриновые основания, свободные аминокислоты, мочевина и другие. Одним из главных азотистых экстрактивных веществ является карнозин. Он способствует усилению выработки и отделения желудочного сока (3).</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В состав безазотистых экстрактивных веще</w:t>
      </w:r>
      <w:proofErr w:type="gramStart"/>
      <w:r>
        <w:rPr>
          <w:rFonts w:ascii="Arial" w:hAnsi="Arial" w:cs="Arial"/>
          <w:color w:val="000000"/>
          <w:sz w:val="20"/>
          <w:szCs w:val="20"/>
        </w:rPr>
        <w:t>ств вх</w:t>
      </w:r>
      <w:proofErr w:type="gramEnd"/>
      <w:r>
        <w:rPr>
          <w:rFonts w:ascii="Arial" w:hAnsi="Arial" w:cs="Arial"/>
          <w:color w:val="000000"/>
          <w:sz w:val="20"/>
          <w:szCs w:val="20"/>
        </w:rPr>
        <w:t>одят: гликоген, глюкоза, гексозофосфаты, молочная кислота, пировиноградная кислота и другие. Из общего количества безазотистых экстрактивных веществ на долю гликогена (животного крахмала) приходится более половины.</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Азотистые и безазотистые экстрактивные вещества благотворно влияют на пищеварительные процессы, усвоение пищи человеком и придают ей особый вкус и аромат (12).</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u w:val="single"/>
        </w:rPr>
        <w:t>Минеральных веществ</w:t>
      </w:r>
      <w:r>
        <w:rPr>
          <w:rStyle w:val="apple-converted-space"/>
          <w:rFonts w:ascii="Arial" w:hAnsi="Arial" w:cs="Arial"/>
          <w:color w:val="000000"/>
          <w:sz w:val="20"/>
          <w:szCs w:val="20"/>
        </w:rPr>
        <w:t> </w:t>
      </w:r>
      <w:r>
        <w:rPr>
          <w:rFonts w:ascii="Arial" w:hAnsi="Arial" w:cs="Arial"/>
          <w:color w:val="000000"/>
          <w:sz w:val="20"/>
          <w:szCs w:val="20"/>
        </w:rPr>
        <w:t>в мясе птиц 1-2%. Минеральные вещества представлены многими макро- и микроэлементами. Большое физиологическое значение микроэлементы (медь, молибден, фтор, йод, марганец, кобальт, никель и другие) имеют в питании человека, так как они входят в состав гормонов, ферментов и других биологически активных веществ.</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В мясе птиц содержатся</w:t>
      </w:r>
      <w:r>
        <w:rPr>
          <w:rStyle w:val="apple-converted-space"/>
          <w:rFonts w:ascii="Arial" w:hAnsi="Arial" w:cs="Arial"/>
          <w:color w:val="000000"/>
          <w:sz w:val="20"/>
          <w:szCs w:val="20"/>
        </w:rPr>
        <w:t> </w:t>
      </w:r>
      <w:r>
        <w:rPr>
          <w:rFonts w:ascii="Arial" w:hAnsi="Arial" w:cs="Arial"/>
          <w:color w:val="000000"/>
          <w:sz w:val="20"/>
          <w:szCs w:val="20"/>
          <w:u w:val="single"/>
        </w:rPr>
        <w:t>витамины</w:t>
      </w:r>
      <w:proofErr w:type="gramStart"/>
      <w:r>
        <w:rPr>
          <w:rStyle w:val="apple-converted-space"/>
          <w:rFonts w:ascii="Arial" w:hAnsi="Arial" w:cs="Arial"/>
          <w:color w:val="000000"/>
          <w:sz w:val="20"/>
          <w:szCs w:val="20"/>
          <w:u w:val="single"/>
        </w:rPr>
        <w:t> </w:t>
      </w:r>
      <w:r>
        <w:rPr>
          <w:rFonts w:ascii="Arial" w:hAnsi="Arial" w:cs="Arial"/>
          <w:color w:val="000000"/>
          <w:sz w:val="20"/>
          <w:szCs w:val="20"/>
        </w:rPr>
        <w:t>А</w:t>
      </w:r>
      <w:proofErr w:type="gramEnd"/>
      <w:r>
        <w:rPr>
          <w:rFonts w:ascii="Arial" w:hAnsi="Arial" w:cs="Arial"/>
          <w:color w:val="000000"/>
          <w:sz w:val="20"/>
          <w:szCs w:val="20"/>
        </w:rPr>
        <w:t>, В1, В2, РР, следы витамина С. Тепловая обработка мяса частично разрушает витамины: при жарке на 10-50%, стерилизации консервов - 10-55%, при варке - 45-60%.</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В мясе птиц содержатся различные</w:t>
      </w:r>
      <w:r>
        <w:rPr>
          <w:rStyle w:val="apple-converted-space"/>
          <w:rFonts w:ascii="Arial" w:hAnsi="Arial" w:cs="Arial"/>
          <w:color w:val="000000"/>
          <w:sz w:val="20"/>
          <w:szCs w:val="20"/>
        </w:rPr>
        <w:t> </w:t>
      </w:r>
      <w:r>
        <w:rPr>
          <w:rFonts w:ascii="Arial" w:hAnsi="Arial" w:cs="Arial"/>
          <w:color w:val="000000"/>
          <w:sz w:val="20"/>
          <w:szCs w:val="20"/>
          <w:u w:val="single"/>
        </w:rPr>
        <w:t>ферменты</w:t>
      </w:r>
      <w:r>
        <w:rPr>
          <w:rFonts w:ascii="Arial" w:hAnsi="Arial" w:cs="Arial"/>
          <w:color w:val="000000"/>
          <w:sz w:val="20"/>
          <w:szCs w:val="20"/>
        </w:rPr>
        <w:t>. Одни из них служат одновременно и пластическим материалом для построения ткани, например миоген, другие участвуют в образовании промежуточных соединений или ускоряют гидролитические превращения. Например, липаза катализирует гидролиз и синтез жиров.</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Окислительно-восстановительные ферменты, в частности пероксидаза и каталаза, имеют практическое значение при определении свежести мяса и распознавании мяса павших птиц. Пероксидаза и каталаза являются одним из самых распространённых ферментов (2).</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Биохимические процессы в мясе птицы протекают в том же направлении, что и у животных, однако с большей интенсивностью. Созревание происходит быстрее. Мясо уток созревает быстрее, чем кур и гусей. Тушки молодой птицы созревают быстрее, чем тушки старой (взрослой). </w:t>
      </w:r>
      <w:proofErr w:type="gramStart"/>
      <w:r>
        <w:rPr>
          <w:rFonts w:ascii="Arial" w:hAnsi="Arial" w:cs="Arial"/>
          <w:color w:val="000000"/>
          <w:sz w:val="20"/>
          <w:szCs w:val="20"/>
        </w:rPr>
        <w:t>В грудных мышцах биохимические процессы протекают интенсивнее, чем в бедренных.</w:t>
      </w:r>
      <w:proofErr w:type="gramEnd"/>
      <w:r>
        <w:rPr>
          <w:rFonts w:ascii="Arial" w:hAnsi="Arial" w:cs="Arial"/>
          <w:color w:val="000000"/>
          <w:sz w:val="20"/>
          <w:szCs w:val="20"/>
        </w:rPr>
        <w:t xml:space="preserve"> При 0С тушки цыплят, уток созревают через 24 часа, кур и индеек - 48 часов, гусей - 6 суток, гусят - 2 суток. Созревание влияет на вкус и аромат мяса.</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При созревании мяса происходит распад АТФ до АДФ, АМФ и фосфорной кислоты и распад мышечного гликогена. Всё это приводит к резкому сдвигу величины рН в кислую сторону.</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Кислая среда сама по себе действует бактериостатически и даже бактерицидно, </w:t>
      </w:r>
      <w:proofErr w:type="gramStart"/>
      <w:r>
        <w:rPr>
          <w:rFonts w:ascii="Arial" w:hAnsi="Arial" w:cs="Arial"/>
          <w:color w:val="000000"/>
          <w:sz w:val="20"/>
          <w:szCs w:val="20"/>
        </w:rPr>
        <w:t>по этому</w:t>
      </w:r>
      <w:proofErr w:type="gramEnd"/>
      <w:r>
        <w:rPr>
          <w:rFonts w:ascii="Arial" w:hAnsi="Arial" w:cs="Arial"/>
          <w:color w:val="000000"/>
          <w:sz w:val="20"/>
          <w:szCs w:val="20"/>
        </w:rPr>
        <w:t xml:space="preserve"> при сдвиге рН в кислую сторону, в мясе создаются неблагоприятные условия для развития микроорганизмов.</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Наконец, кислая среда приводит к некоторым изменениям химического состава и физико-коллоидной структуры белков. Она изменяет проницаемость мышечных оболочек и степень дисперсности белков. Кислоты вступают во взаимодействие с протеинами </w:t>
      </w:r>
      <w:proofErr w:type="gramStart"/>
      <w:r>
        <w:rPr>
          <w:rFonts w:ascii="Arial" w:hAnsi="Arial" w:cs="Arial"/>
          <w:color w:val="000000"/>
          <w:sz w:val="20"/>
          <w:szCs w:val="20"/>
        </w:rPr>
        <w:t>кальция</w:t>
      </w:r>
      <w:proofErr w:type="gramEnd"/>
      <w:r>
        <w:rPr>
          <w:rFonts w:ascii="Arial" w:hAnsi="Arial" w:cs="Arial"/>
          <w:color w:val="000000"/>
          <w:sz w:val="20"/>
          <w:szCs w:val="20"/>
        </w:rPr>
        <w:t xml:space="preserve"> и он же отщепляется от белков. Переход кальция в экстракт ведёт к уменьшению дисперсности белков, в результате чего теряется часть гидратно-связанной воды. Высвободившаяся вода, воздействие протеолитических ферментов и кислая среда создают условия разрыхления сарколеммы мышечных волокон и набухания коллагена. Это способствует более выраженной сочности мяса. Очевидно, с набуханием коллагена, а затем частичной отдачей влаги с поверхности тушки в окружающую среду следует связывать образование на её поверхности корочки подсыхания.</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При повышенной температуре (до 30С), а также при длительной выдержке мяса (свыше 20-26 суток) в условиях низкой плюсовой температуры ферментативный процесс созревания заходит так глубоко, что в мясе заметно увеличенное количество продуктов распада белков в виде малых пептидов и свободных аминокислот. На этой стадии мясо приобретает коричневую окраску, в нём увеличено количество </w:t>
      </w:r>
      <w:proofErr w:type="gramStart"/>
      <w:r>
        <w:rPr>
          <w:rFonts w:ascii="Arial" w:hAnsi="Arial" w:cs="Arial"/>
          <w:color w:val="000000"/>
          <w:sz w:val="20"/>
          <w:szCs w:val="20"/>
        </w:rPr>
        <w:t>амино-аммиачного</w:t>
      </w:r>
      <w:proofErr w:type="gramEnd"/>
      <w:r>
        <w:rPr>
          <w:rFonts w:ascii="Arial" w:hAnsi="Arial" w:cs="Arial"/>
          <w:color w:val="000000"/>
          <w:sz w:val="20"/>
          <w:szCs w:val="20"/>
        </w:rPr>
        <w:t xml:space="preserve"> азота, происходит заметный гидролитический распад жиров, что резко снижает его товарные и пищевые качества (2).</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Биохимические процессы, протекающие в мясе больных птиц, отличаются от биохимических процессов в мясе здоровых птиц. Энергетический процесс в организме повышен. Окислительные процессы в тканях усилены. Кроме того, при тяжело протекающих заболеваниях ещё при жизни птицы в её мускулатуре накапливаются промежуточные и конечные продукты белкового метаболизма. В этих случаях в мясе птицы обнаруживаются повышенное содержание </w:t>
      </w:r>
      <w:proofErr w:type="gramStart"/>
      <w:r>
        <w:rPr>
          <w:rFonts w:ascii="Arial" w:hAnsi="Arial" w:cs="Arial"/>
          <w:color w:val="000000"/>
          <w:sz w:val="20"/>
          <w:szCs w:val="20"/>
        </w:rPr>
        <w:t>амино-аммиачного</w:t>
      </w:r>
      <w:proofErr w:type="gramEnd"/>
      <w:r>
        <w:rPr>
          <w:rFonts w:ascii="Arial" w:hAnsi="Arial" w:cs="Arial"/>
          <w:color w:val="000000"/>
          <w:sz w:val="20"/>
          <w:szCs w:val="20"/>
        </w:rPr>
        <w:t xml:space="preserve"> азота. Поэтому почти при всяком патологическом процессе в организме птицы содержание гликогена в мышцах сокращено, следовательно, количество продуктов распада гликогена (глюкозы, молочной кислоты) в мясе больных птиц незначительно.</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Незначительное накопление кислот и повышенное содержание полипептидов, аминокислот и аммиака является причиной меньшего снижения показателя концентрации водородных ионов в мясе больной птицы. Этот фактор влияет на активность ферментов мяса (8).</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В итоге, накопление в мясе больной птицы экстрактивных азотистых веществ и отсутствие резкого сдвига величины рН в кислую сторону, считаются условиями, благоприятными для развития микроорганизмов, что предопределяет меньшую стойкость мяса при хранении (9).</w:t>
      </w:r>
    </w:p>
    <w:p w:rsidR="006A1345" w:rsidRDefault="006A1345" w:rsidP="006A1345">
      <w:pPr>
        <w:pStyle w:val="1"/>
        <w:shd w:val="clear" w:color="auto" w:fill="FFFFFF"/>
        <w:spacing w:before="0" w:beforeAutospacing="0" w:after="0" w:afterAutospacing="0"/>
        <w:rPr>
          <w:rFonts w:ascii="Arial" w:hAnsi="Arial" w:cs="Arial"/>
          <w:color w:val="000000"/>
          <w:sz w:val="20"/>
          <w:szCs w:val="20"/>
        </w:rPr>
      </w:pPr>
      <w:r>
        <w:rPr>
          <w:rFonts w:ascii="Arial" w:hAnsi="Arial" w:cs="Arial"/>
          <w:color w:val="000000"/>
          <w:sz w:val="20"/>
          <w:szCs w:val="20"/>
        </w:rPr>
        <w:t>2. КЛАССИФИКАЦИЯ МЯСА ПТИЦЫ</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u w:val="single"/>
        </w:rPr>
        <w:t xml:space="preserve">1. По возрасту и виду тушки птиц классифицируют </w:t>
      </w:r>
      <w:proofErr w:type="gramStart"/>
      <w:r>
        <w:rPr>
          <w:rFonts w:ascii="Arial" w:hAnsi="Arial" w:cs="Arial"/>
          <w:color w:val="000000"/>
          <w:sz w:val="20"/>
          <w:szCs w:val="20"/>
          <w:u w:val="single"/>
        </w:rPr>
        <w:t>на</w:t>
      </w:r>
      <w:proofErr w:type="gramEnd"/>
      <w:r>
        <w:rPr>
          <w:rFonts w:ascii="Arial" w:hAnsi="Arial" w:cs="Arial"/>
          <w:color w:val="000000"/>
          <w:sz w:val="20"/>
          <w:szCs w:val="20"/>
          <w:u w:val="single"/>
        </w:rPr>
        <w:t>:</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а) тушки молодых птиц к ним относят цыплят, утят, индюшат, цесарок с твёрдым, окостеневшим отростком грудной кости, с эластичной и нежной кожей. Тушки цыплят и индюшат должны иметь плотно прилегающую гладкую чешую и неразвитые шпоры на ногах в виде бугорков. Тушки утят и гусят должны быть с нежной кожей на ногах и не огрубевшим клювом.</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б) тушки взрослых птиц - к ним относят кур, гусей, индеек, и цесарок с твёрдым окостеневшим отростком грудной кости, ороговевшим клювом и грубой чешуёй на ногах.</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u w:val="single"/>
        </w:rPr>
        <w:t>2. По способу обработки:</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а) полу потрошеные - это тушки птиц с удалённым кишечником.</w:t>
      </w:r>
    </w:p>
    <w:p w:rsidR="006A1345" w:rsidRDefault="006A1345" w:rsidP="006A1345">
      <w:pPr>
        <w:pStyle w:val="a4"/>
        <w:shd w:val="clear" w:color="auto" w:fill="FFFFFF"/>
        <w:rPr>
          <w:rFonts w:ascii="Arial" w:hAnsi="Arial" w:cs="Arial"/>
          <w:color w:val="000000"/>
          <w:sz w:val="20"/>
          <w:szCs w:val="20"/>
        </w:rPr>
      </w:pPr>
      <w:proofErr w:type="gramStart"/>
      <w:r>
        <w:rPr>
          <w:rFonts w:ascii="Arial" w:hAnsi="Arial" w:cs="Arial"/>
          <w:color w:val="000000"/>
          <w:sz w:val="20"/>
          <w:szCs w:val="20"/>
        </w:rPr>
        <w:t>б) потрошеные - это тушки птиц, у которых удалены внутренние органы (кроме почек, легких и сальника), голова - по второй шейный позвонок, ноги - по заплюсневый сустав, шея (без кожи) - у основания.</w:t>
      </w:r>
      <w:proofErr w:type="gramEnd"/>
      <w:r>
        <w:rPr>
          <w:rFonts w:ascii="Arial" w:hAnsi="Arial" w:cs="Arial"/>
          <w:color w:val="000000"/>
          <w:sz w:val="20"/>
          <w:szCs w:val="20"/>
        </w:rPr>
        <w:t xml:space="preserve"> В полость потрошеных тушек вкладывают комплект обработанных потрохов: печень, сердце, мышечный желудок и шею. Допускается выпуск потрошеных тушек без комплекта пищевых потрохов.</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u w:val="single"/>
        </w:rPr>
        <w:t>3. По термическому состоянию:</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а) парное - это мясо только что убитой птицы, сохранившее теплоту тела. Парное мясо с предприятий не выпускают, так как оно может быстро приобрести нежелательные товарные признаки и низкое санитарное качество.</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б) остывшее - это мясо, которое в тушках после их разделки подвергнуто остыванию при температуре окружающей среды не менее 6 часов.</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в) охлаждённое - это мясо, подвергнутое двух - трёхсуточной выдержке в остывочных камерах и приобретшее в толще мускулатуры (у костей) температуру от 0 до 4С.</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г) подмороженное - это мясо, которое в толще мускулатуры имеет температуру выше -6С.</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д) мороженное - это мясо, которое после замораживания должно иметь температуру в толще мускулатуры -6С и ниже.</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е) дефростированное - это мясо, медленно размороженное в специальных камерах (дефростерах) до температуры в толще мускулатуры от 1 до 4С. Дефростированное, как и </w:t>
      </w:r>
      <w:proofErr w:type="gramStart"/>
      <w:r>
        <w:rPr>
          <w:rFonts w:ascii="Arial" w:hAnsi="Arial" w:cs="Arial"/>
          <w:color w:val="000000"/>
          <w:sz w:val="20"/>
          <w:szCs w:val="20"/>
        </w:rPr>
        <w:t>мороженное</w:t>
      </w:r>
      <w:proofErr w:type="gramEnd"/>
      <w:r>
        <w:rPr>
          <w:rFonts w:ascii="Arial" w:hAnsi="Arial" w:cs="Arial"/>
          <w:color w:val="000000"/>
          <w:sz w:val="20"/>
          <w:szCs w:val="20"/>
        </w:rPr>
        <w:t xml:space="preserve"> мясо используется только для промышленной переработки.</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ж) оттаянное - это мясо, которое, в отличие от дефростированного, разморожено в обычных условиях. Пищевая ценность такого мяса ниже, чем дефростированного, так как размороженное мясо теряет часть мясного сока и ослизняется с поверхности.</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4.</w:t>
      </w:r>
      <w:r>
        <w:rPr>
          <w:rStyle w:val="apple-converted-space"/>
          <w:rFonts w:ascii="Arial" w:hAnsi="Arial" w:cs="Arial"/>
          <w:color w:val="000000"/>
          <w:sz w:val="20"/>
          <w:szCs w:val="20"/>
        </w:rPr>
        <w:t> </w:t>
      </w:r>
      <w:r>
        <w:rPr>
          <w:rFonts w:ascii="Arial" w:hAnsi="Arial" w:cs="Arial"/>
          <w:color w:val="000000"/>
          <w:sz w:val="20"/>
          <w:szCs w:val="20"/>
          <w:u w:val="single"/>
        </w:rPr>
        <w:t>По пищевому назначению:</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а) столовое мясо - к нему относят мясо, отвечающее техническим условиям, в ГОСТе. Его выпускают в торговую сеть для реализации или для использования на предприятиях общественного питания.</w:t>
      </w:r>
    </w:p>
    <w:p w:rsidR="006A1345" w:rsidRDefault="006A1345" w:rsidP="006A1345">
      <w:pPr>
        <w:pStyle w:val="a4"/>
        <w:shd w:val="clear" w:color="auto" w:fill="FFFFFF"/>
        <w:rPr>
          <w:rFonts w:ascii="Arial" w:hAnsi="Arial" w:cs="Arial"/>
          <w:color w:val="000000"/>
          <w:sz w:val="20"/>
          <w:szCs w:val="20"/>
        </w:rPr>
      </w:pPr>
      <w:proofErr w:type="gramStart"/>
      <w:r>
        <w:rPr>
          <w:rFonts w:ascii="Arial" w:hAnsi="Arial" w:cs="Arial"/>
          <w:color w:val="000000"/>
          <w:sz w:val="20"/>
          <w:szCs w:val="20"/>
        </w:rPr>
        <w:t>б) мясо, подлежащее промышленной переработке - к такому относят мясо, пригодное для пищевых целей, но не соответствующее нормативам, предусмотренных ГОСТом для выпуска в торговую сеть.</w:t>
      </w:r>
      <w:proofErr w:type="gramEnd"/>
      <w:r>
        <w:rPr>
          <w:rFonts w:ascii="Arial" w:hAnsi="Arial" w:cs="Arial"/>
          <w:color w:val="000000"/>
          <w:sz w:val="20"/>
          <w:szCs w:val="20"/>
        </w:rPr>
        <w:t xml:space="preserve"> Мясо, подлежащее промышленной переработке, используют для выработки консервов, колбасных изделий, копченостей или полуфабрикатов (33).</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5.</w:t>
      </w:r>
      <w:r>
        <w:rPr>
          <w:rStyle w:val="apple-converted-space"/>
          <w:rFonts w:ascii="Arial" w:hAnsi="Arial" w:cs="Arial"/>
          <w:color w:val="000000"/>
          <w:sz w:val="20"/>
          <w:szCs w:val="20"/>
          <w:u w:val="single"/>
        </w:rPr>
        <w:t> </w:t>
      </w:r>
      <w:r>
        <w:rPr>
          <w:rFonts w:ascii="Arial" w:hAnsi="Arial" w:cs="Arial"/>
          <w:color w:val="000000"/>
          <w:sz w:val="20"/>
          <w:szCs w:val="20"/>
          <w:u w:val="single"/>
        </w:rPr>
        <w:t xml:space="preserve">Тушки птиц всех видов по упитанности и качеству обработки классифицируются </w:t>
      </w:r>
      <w:proofErr w:type="gramStart"/>
      <w:r>
        <w:rPr>
          <w:rFonts w:ascii="Arial" w:hAnsi="Arial" w:cs="Arial"/>
          <w:color w:val="000000"/>
          <w:sz w:val="20"/>
          <w:szCs w:val="20"/>
          <w:u w:val="single"/>
        </w:rPr>
        <w:t>на</w:t>
      </w:r>
      <w:proofErr w:type="gramEnd"/>
      <w:r>
        <w:rPr>
          <w:rFonts w:ascii="Arial" w:hAnsi="Arial" w:cs="Arial"/>
          <w:color w:val="000000"/>
          <w:sz w:val="20"/>
          <w:szCs w:val="20"/>
          <w:u w:val="single"/>
        </w:rPr>
        <w:t>:</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а) мясо птиц 1 категории. Оно должно иметь хорошо развитые мышцы, у уток, индеек и цесарок должны быть значительные отложения подкожного жира, в области живота, груди и в виде сплошной полоски на спине; киль грудной кости не выделяется.</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Мясо птиц молодняка 1 категории должно иметь хорошо развитые мышцы; у цыплят видны отложения подкожного жира в области нижней части живота в виде прерывистой полоски на спине; киль грудной кости может слегка выделяться. У утят, гуся и индюшат подкожный жир на груди и животе; киль грудной кости не выделяется.</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б) мясо птиц 2 категории. </w:t>
      </w:r>
      <w:proofErr w:type="gramStart"/>
      <w:r>
        <w:rPr>
          <w:rFonts w:ascii="Arial" w:hAnsi="Arial" w:cs="Arial"/>
          <w:color w:val="000000"/>
          <w:sz w:val="20"/>
          <w:szCs w:val="20"/>
        </w:rPr>
        <w:t>Оно должно иметь удовлетворительно развитые мышцы; у кур, индеек и цесарок имеются незначительные отложения подкожного жира в нижней части живота и спины, но они могут и отсутствовать при удовлетворительно развитых мышцах; у уток и гусей должны быть незначительные отложения подкожного жира на груди и животе; киль грудной кости может не выделяться.</w:t>
      </w:r>
      <w:proofErr w:type="gramEnd"/>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Мясо птиц молодняка 2 категории имеет удовлетворительно развитые мышцы, у цыплят и индюшат - незначительные отложения подкожного жира в области нижней части спины и живота; у утят и гусят имеются незначительные отложения подкожного жира на груди и животе. Киль грудной кости может быть выделен.</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Тушки птиц всех видов, по </w:t>
      </w:r>
      <w:proofErr w:type="gramStart"/>
      <w:r>
        <w:rPr>
          <w:rFonts w:ascii="Arial" w:hAnsi="Arial" w:cs="Arial"/>
          <w:color w:val="000000"/>
          <w:sz w:val="20"/>
          <w:szCs w:val="20"/>
        </w:rPr>
        <w:t>упитанности</w:t>
      </w:r>
      <w:proofErr w:type="gramEnd"/>
      <w:r>
        <w:rPr>
          <w:rFonts w:ascii="Arial" w:hAnsi="Arial" w:cs="Arial"/>
          <w:color w:val="000000"/>
          <w:sz w:val="20"/>
          <w:szCs w:val="20"/>
        </w:rPr>
        <w:t xml:space="preserve"> не отвечающие требованиям 2 категории, относятся к нестандартным и реализации в торговой сети и для общественного питания не допускаются, а используются в промышленной переработке. Тушки старых петухов со шпорами более 15 миллиметров независимо от упитанности к 1 категории не относят. Тушки, имеющие темно - аспидную пигментацию кожи, кроме индеек, индюшат и цесарок, в торговую сеть не допускают, а используют в сети общественного питания. Тушки, отвечающие по упитанности требованиям 1 категории, но не соответствующие данной категории по качеству обработки, переводят во 2 категорию (7).</w:t>
      </w:r>
    </w:p>
    <w:p w:rsidR="006A1345" w:rsidRDefault="006A1345" w:rsidP="006A1345">
      <w:pPr>
        <w:pStyle w:val="1"/>
        <w:shd w:val="clear" w:color="auto" w:fill="FFFFFF"/>
        <w:spacing w:before="0" w:beforeAutospacing="0" w:after="0" w:afterAutospacing="0"/>
        <w:rPr>
          <w:rFonts w:ascii="Arial" w:hAnsi="Arial" w:cs="Arial"/>
          <w:color w:val="000000"/>
          <w:sz w:val="20"/>
          <w:szCs w:val="20"/>
        </w:rPr>
      </w:pPr>
      <w:r>
        <w:rPr>
          <w:rFonts w:ascii="Arial" w:hAnsi="Arial" w:cs="Arial"/>
          <w:color w:val="000000"/>
          <w:sz w:val="20"/>
          <w:szCs w:val="20"/>
        </w:rPr>
        <w:t>3. ТЕХНОЛОГИЯ ПЕРЕРАБОТКИ</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В нашей стране птицу перерабатывают на птицекомбинатах, а также в убойных цехах при птицефабриках. Каждая партия птицы, доставленная на птицекомбинат, подлежит ветеринарному осмотру, и по результатам вместе с данными ветеринарного свидетельства решается вопрос о ввозе птицы на территорию предприятия и порядке её убоя (16).</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При доставке птицы из неблагополучных по туберкулезу хозяйств, а также при обнаружении больной заразными или незаразными болезнями птицу (кроме гриппа) её направляют на переработку с полным потрошением тушек. К переработке с полупотрошением допускается только здоровая птица. Если на птицу нет ветеринарного свидетельства или не соответствуют данные по наличию птицы, указанные в документе, её ставят на карантин (до трех суток). Запрещается убой птицы, больной или подозрительной в заболевании гриппом.</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Каждую партию здоровой птицы пропускают на территорию предприятия и размещают в помещениях предубойного содержания. Птицу сортируют по упитанности, очищают оперение от грязи и помёта, взвешивают и выдерживают без корма (предубойная выдержка), сухопутную (куры, цыплята, бройлеры, цесарки, индейки, индюшата) в течени</w:t>
      </w:r>
      <w:proofErr w:type="gramStart"/>
      <w:r>
        <w:rPr>
          <w:rFonts w:ascii="Arial" w:hAnsi="Arial" w:cs="Arial"/>
          <w:color w:val="000000"/>
          <w:sz w:val="20"/>
          <w:szCs w:val="20"/>
        </w:rPr>
        <w:t>и</w:t>
      </w:r>
      <w:proofErr w:type="gramEnd"/>
      <w:r>
        <w:rPr>
          <w:rFonts w:ascii="Arial" w:hAnsi="Arial" w:cs="Arial"/>
          <w:color w:val="000000"/>
          <w:sz w:val="20"/>
          <w:szCs w:val="20"/>
        </w:rPr>
        <w:t xml:space="preserve"> 5-8 часов и водоплавающую (утки, утята, гуси, гусята) - 4-6 часов. Поение не ограничивается.</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Технологический процесс выработки мяса птицы на поточно-механизированных линиях птицеперерабатывающих предприятий осуществляется в следующей последовательности:</w:t>
      </w:r>
    </w:p>
    <w:p w:rsidR="006A1345" w:rsidRDefault="006A1345" w:rsidP="006A1345">
      <w:pPr>
        <w:pStyle w:val="a4"/>
        <w:shd w:val="clear" w:color="auto" w:fill="FFFFFF"/>
        <w:rPr>
          <w:rFonts w:ascii="Arial" w:hAnsi="Arial" w:cs="Arial"/>
          <w:color w:val="000000"/>
          <w:sz w:val="20"/>
          <w:szCs w:val="20"/>
        </w:rPr>
      </w:pPr>
      <w:r>
        <w:rPr>
          <w:rFonts w:ascii="Arial" w:hAnsi="Arial" w:cs="Arial"/>
          <w:b/>
          <w:bCs/>
          <w:color w:val="000000"/>
          <w:sz w:val="20"/>
          <w:szCs w:val="20"/>
        </w:rPr>
        <w:t>1</w:t>
      </w:r>
      <w:r>
        <w:rPr>
          <w:rFonts w:ascii="Arial" w:hAnsi="Arial" w:cs="Arial"/>
          <w:color w:val="000000"/>
          <w:sz w:val="20"/>
          <w:szCs w:val="20"/>
        </w:rPr>
        <w:t>. Убой.</w:t>
      </w:r>
    </w:p>
    <w:p w:rsidR="006A1345" w:rsidRDefault="006A1345" w:rsidP="006A1345">
      <w:pPr>
        <w:pStyle w:val="a4"/>
        <w:shd w:val="clear" w:color="auto" w:fill="FFFFFF"/>
        <w:rPr>
          <w:rFonts w:ascii="Arial" w:hAnsi="Arial" w:cs="Arial"/>
          <w:color w:val="000000"/>
          <w:sz w:val="20"/>
          <w:szCs w:val="20"/>
        </w:rPr>
      </w:pPr>
      <w:r>
        <w:rPr>
          <w:rFonts w:ascii="Arial" w:hAnsi="Arial" w:cs="Arial"/>
          <w:b/>
          <w:bCs/>
          <w:color w:val="000000"/>
          <w:sz w:val="20"/>
          <w:szCs w:val="20"/>
        </w:rPr>
        <w:t>2</w:t>
      </w:r>
      <w:r>
        <w:rPr>
          <w:rFonts w:ascii="Arial" w:hAnsi="Arial" w:cs="Arial"/>
          <w:color w:val="000000"/>
          <w:sz w:val="20"/>
          <w:szCs w:val="20"/>
        </w:rPr>
        <w:t xml:space="preserve">. Обескровливание. Проводят вручную наружным или внутренним способом. При наружном способе ножом перерезают ярёмную вену, сонную, лицевую артерии. При </w:t>
      </w:r>
      <w:proofErr w:type="gramStart"/>
      <w:r>
        <w:rPr>
          <w:rFonts w:ascii="Arial" w:hAnsi="Arial" w:cs="Arial"/>
          <w:color w:val="000000"/>
          <w:sz w:val="20"/>
          <w:szCs w:val="20"/>
        </w:rPr>
        <w:t>внутреннем</w:t>
      </w:r>
      <w:proofErr w:type="gramEnd"/>
      <w:r>
        <w:rPr>
          <w:rFonts w:ascii="Arial" w:hAnsi="Arial" w:cs="Arial"/>
          <w:color w:val="000000"/>
          <w:sz w:val="20"/>
          <w:szCs w:val="20"/>
        </w:rPr>
        <w:t xml:space="preserve"> - ножницами перерезают кровеносные сосуды в задней части нёба над языком. В зависимости от массы птицы обескровливание длиться 2-3 минуты. Плохое обескровливание тушек способствует быстрому размножению в них микробов, что вызывает порчу мяса.</w:t>
      </w:r>
    </w:p>
    <w:p w:rsidR="006A1345" w:rsidRDefault="006A1345" w:rsidP="006A1345">
      <w:pPr>
        <w:pStyle w:val="a4"/>
        <w:shd w:val="clear" w:color="auto" w:fill="FFFFFF"/>
        <w:rPr>
          <w:rFonts w:ascii="Arial" w:hAnsi="Arial" w:cs="Arial"/>
          <w:color w:val="000000"/>
          <w:sz w:val="20"/>
          <w:szCs w:val="20"/>
        </w:rPr>
      </w:pPr>
      <w:r>
        <w:rPr>
          <w:rFonts w:ascii="Arial" w:hAnsi="Arial" w:cs="Arial"/>
          <w:b/>
          <w:bCs/>
          <w:color w:val="000000"/>
          <w:sz w:val="20"/>
          <w:szCs w:val="20"/>
        </w:rPr>
        <w:t>3</w:t>
      </w:r>
      <w:r>
        <w:rPr>
          <w:rFonts w:ascii="Arial" w:hAnsi="Arial" w:cs="Arial"/>
          <w:color w:val="000000"/>
          <w:sz w:val="20"/>
          <w:szCs w:val="20"/>
        </w:rPr>
        <w:t>. Тепловая обработка (шпарка) - проводится в водяных ваннах.</w:t>
      </w:r>
    </w:p>
    <w:p w:rsidR="006A1345" w:rsidRDefault="006A1345" w:rsidP="006A1345">
      <w:pPr>
        <w:pStyle w:val="a4"/>
        <w:shd w:val="clear" w:color="auto" w:fill="FFFFFF"/>
        <w:rPr>
          <w:rFonts w:ascii="Arial" w:hAnsi="Arial" w:cs="Arial"/>
          <w:color w:val="000000"/>
          <w:sz w:val="20"/>
          <w:szCs w:val="20"/>
        </w:rPr>
      </w:pPr>
      <w:r>
        <w:rPr>
          <w:rFonts w:ascii="Arial" w:hAnsi="Arial" w:cs="Arial"/>
          <w:b/>
          <w:bCs/>
          <w:color w:val="000000"/>
          <w:sz w:val="20"/>
          <w:szCs w:val="20"/>
        </w:rPr>
        <w:t>4</w:t>
      </w:r>
      <w:r>
        <w:rPr>
          <w:rFonts w:ascii="Arial" w:hAnsi="Arial" w:cs="Arial"/>
          <w:color w:val="000000"/>
          <w:sz w:val="20"/>
          <w:szCs w:val="20"/>
        </w:rPr>
        <w:t>. Снятие оперения. Тушки водоплавающих птиц дополнительно обрабатывают воскованием для удаления пеньков, остатков пера и пуха.</w:t>
      </w:r>
    </w:p>
    <w:p w:rsidR="006A1345" w:rsidRDefault="006A1345" w:rsidP="006A1345">
      <w:pPr>
        <w:pStyle w:val="a4"/>
        <w:shd w:val="clear" w:color="auto" w:fill="FFFFFF"/>
        <w:rPr>
          <w:rFonts w:ascii="Arial" w:hAnsi="Arial" w:cs="Arial"/>
          <w:color w:val="000000"/>
          <w:sz w:val="20"/>
          <w:szCs w:val="20"/>
        </w:rPr>
      </w:pPr>
      <w:r>
        <w:rPr>
          <w:rFonts w:ascii="Arial" w:hAnsi="Arial" w:cs="Arial"/>
          <w:b/>
          <w:bCs/>
          <w:color w:val="000000"/>
          <w:sz w:val="20"/>
          <w:szCs w:val="20"/>
        </w:rPr>
        <w:t>5</w:t>
      </w:r>
      <w:r>
        <w:rPr>
          <w:rFonts w:ascii="Arial" w:hAnsi="Arial" w:cs="Arial"/>
          <w:color w:val="000000"/>
          <w:sz w:val="20"/>
          <w:szCs w:val="20"/>
        </w:rPr>
        <w:t>. Газовая опалка.</w:t>
      </w:r>
    </w:p>
    <w:p w:rsidR="006A1345" w:rsidRDefault="006A1345" w:rsidP="006A1345">
      <w:pPr>
        <w:pStyle w:val="a4"/>
        <w:shd w:val="clear" w:color="auto" w:fill="FFFFFF"/>
        <w:rPr>
          <w:rFonts w:ascii="Arial" w:hAnsi="Arial" w:cs="Arial"/>
          <w:color w:val="000000"/>
          <w:sz w:val="20"/>
          <w:szCs w:val="20"/>
        </w:rPr>
      </w:pPr>
      <w:r>
        <w:rPr>
          <w:rFonts w:ascii="Arial" w:hAnsi="Arial" w:cs="Arial"/>
          <w:b/>
          <w:bCs/>
          <w:color w:val="000000"/>
          <w:sz w:val="20"/>
          <w:szCs w:val="20"/>
        </w:rPr>
        <w:t>6</w:t>
      </w:r>
      <w:r>
        <w:rPr>
          <w:rFonts w:ascii="Arial" w:hAnsi="Arial" w:cs="Arial"/>
          <w:color w:val="000000"/>
          <w:sz w:val="20"/>
          <w:szCs w:val="20"/>
        </w:rPr>
        <w:t>. Туалет тушек.</w:t>
      </w:r>
    </w:p>
    <w:p w:rsidR="006A1345" w:rsidRDefault="006A1345" w:rsidP="006A1345">
      <w:pPr>
        <w:pStyle w:val="a4"/>
        <w:shd w:val="clear" w:color="auto" w:fill="FFFFFF"/>
        <w:rPr>
          <w:rFonts w:ascii="Arial" w:hAnsi="Arial" w:cs="Arial"/>
          <w:color w:val="000000"/>
          <w:sz w:val="20"/>
          <w:szCs w:val="20"/>
        </w:rPr>
      </w:pPr>
      <w:r>
        <w:rPr>
          <w:rFonts w:ascii="Arial" w:hAnsi="Arial" w:cs="Arial"/>
          <w:b/>
          <w:bCs/>
          <w:color w:val="000000"/>
          <w:sz w:val="20"/>
          <w:szCs w:val="20"/>
        </w:rPr>
        <w:t>7</w:t>
      </w:r>
      <w:r>
        <w:rPr>
          <w:rFonts w:ascii="Arial" w:hAnsi="Arial" w:cs="Arial"/>
          <w:color w:val="000000"/>
          <w:sz w:val="20"/>
          <w:szCs w:val="20"/>
        </w:rPr>
        <w:t>. Потрошение.</w:t>
      </w:r>
    </w:p>
    <w:p w:rsidR="006A1345" w:rsidRDefault="006A1345" w:rsidP="006A1345">
      <w:pPr>
        <w:pStyle w:val="a4"/>
        <w:shd w:val="clear" w:color="auto" w:fill="FFFFFF"/>
        <w:rPr>
          <w:rFonts w:ascii="Arial" w:hAnsi="Arial" w:cs="Arial"/>
          <w:color w:val="000000"/>
          <w:sz w:val="20"/>
          <w:szCs w:val="20"/>
        </w:rPr>
      </w:pPr>
      <w:r>
        <w:rPr>
          <w:rFonts w:ascii="Arial" w:hAnsi="Arial" w:cs="Arial"/>
          <w:b/>
          <w:bCs/>
          <w:color w:val="000000"/>
          <w:sz w:val="20"/>
          <w:szCs w:val="20"/>
        </w:rPr>
        <w:t>8</w:t>
      </w:r>
      <w:r>
        <w:rPr>
          <w:rFonts w:ascii="Arial" w:hAnsi="Arial" w:cs="Arial"/>
          <w:color w:val="000000"/>
          <w:sz w:val="20"/>
          <w:szCs w:val="20"/>
        </w:rPr>
        <w:t>. Ветеринарно-санитарная экспертиза тушек и органов.</w:t>
      </w:r>
    </w:p>
    <w:p w:rsidR="006A1345" w:rsidRDefault="006A1345" w:rsidP="006A1345">
      <w:pPr>
        <w:pStyle w:val="a4"/>
        <w:shd w:val="clear" w:color="auto" w:fill="FFFFFF"/>
        <w:rPr>
          <w:rFonts w:ascii="Arial" w:hAnsi="Arial" w:cs="Arial"/>
          <w:color w:val="000000"/>
          <w:sz w:val="20"/>
          <w:szCs w:val="20"/>
        </w:rPr>
      </w:pPr>
      <w:r>
        <w:rPr>
          <w:rFonts w:ascii="Arial" w:hAnsi="Arial" w:cs="Arial"/>
          <w:b/>
          <w:bCs/>
          <w:color w:val="000000"/>
          <w:sz w:val="20"/>
          <w:szCs w:val="20"/>
        </w:rPr>
        <w:t>9</w:t>
      </w:r>
      <w:r>
        <w:rPr>
          <w:rFonts w:ascii="Arial" w:hAnsi="Arial" w:cs="Arial"/>
          <w:color w:val="000000"/>
          <w:sz w:val="20"/>
          <w:szCs w:val="20"/>
        </w:rPr>
        <w:t>. Обмывание тушек проточной водопроводной водой - 8-12С, 15-18 минут. (Снижает микробную обсеменённость).</w:t>
      </w:r>
    </w:p>
    <w:p w:rsidR="006A1345" w:rsidRDefault="006A1345" w:rsidP="006A1345">
      <w:pPr>
        <w:pStyle w:val="a4"/>
        <w:shd w:val="clear" w:color="auto" w:fill="FFFFFF"/>
        <w:rPr>
          <w:rFonts w:ascii="Arial" w:hAnsi="Arial" w:cs="Arial"/>
          <w:color w:val="000000"/>
          <w:sz w:val="20"/>
          <w:szCs w:val="20"/>
        </w:rPr>
      </w:pPr>
      <w:r>
        <w:rPr>
          <w:rFonts w:ascii="Arial" w:hAnsi="Arial" w:cs="Arial"/>
          <w:b/>
          <w:bCs/>
          <w:color w:val="000000"/>
          <w:sz w:val="20"/>
          <w:szCs w:val="20"/>
        </w:rPr>
        <w:t>10</w:t>
      </w:r>
      <w:r>
        <w:rPr>
          <w:rFonts w:ascii="Arial" w:hAnsi="Arial" w:cs="Arial"/>
          <w:color w:val="000000"/>
          <w:sz w:val="20"/>
          <w:szCs w:val="20"/>
        </w:rPr>
        <w:t>. Охлаждение.</w:t>
      </w:r>
    </w:p>
    <w:p w:rsidR="006A1345" w:rsidRDefault="006A1345" w:rsidP="006A1345">
      <w:pPr>
        <w:pStyle w:val="a4"/>
        <w:shd w:val="clear" w:color="auto" w:fill="FFFFFF"/>
        <w:rPr>
          <w:rFonts w:ascii="Arial" w:hAnsi="Arial" w:cs="Arial"/>
          <w:color w:val="000000"/>
          <w:sz w:val="20"/>
          <w:szCs w:val="20"/>
        </w:rPr>
      </w:pPr>
      <w:r>
        <w:rPr>
          <w:rFonts w:ascii="Arial" w:hAnsi="Arial" w:cs="Arial"/>
          <w:b/>
          <w:bCs/>
          <w:color w:val="000000"/>
          <w:sz w:val="20"/>
          <w:szCs w:val="20"/>
        </w:rPr>
        <w:t>11</w:t>
      </w:r>
      <w:r>
        <w:rPr>
          <w:rFonts w:ascii="Arial" w:hAnsi="Arial" w:cs="Arial"/>
          <w:color w:val="000000"/>
          <w:sz w:val="20"/>
          <w:szCs w:val="20"/>
        </w:rPr>
        <w:t xml:space="preserve">. Сортировка, формовка, маркировка и упаковка. Тушки всех видов птицы выпускают в реализацию </w:t>
      </w:r>
      <w:proofErr w:type="gramStart"/>
      <w:r>
        <w:rPr>
          <w:rFonts w:ascii="Arial" w:hAnsi="Arial" w:cs="Arial"/>
          <w:color w:val="000000"/>
          <w:sz w:val="20"/>
          <w:szCs w:val="20"/>
        </w:rPr>
        <w:t>упакованными</w:t>
      </w:r>
      <w:proofErr w:type="gramEnd"/>
      <w:r>
        <w:rPr>
          <w:rFonts w:ascii="Arial" w:hAnsi="Arial" w:cs="Arial"/>
          <w:color w:val="000000"/>
          <w:sz w:val="20"/>
          <w:szCs w:val="20"/>
        </w:rPr>
        <w:t xml:space="preserve"> в пакеты из полимерной плёнки (с вакуумированием или без него) или без упаковки. Полупотрошённые тушки упаковывают в пакеты из полимерной плёнки с предварительно отделёнными ногами.</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Маркировку неупакованных тушек птицы производят электроклеймом или наклеиванием этикеток. Клеймо (для 1 категории - цифру 1, для 2 категории - цифру 2) наносят на голень одной ноги (тушки цыплят, бройлеров, цесарят, кур, утят, цесарок) или на голени обеих ног (остальные виды птиц). Бумажную этикетку розового цвета для 1 категории и зелёного - для 2 категории наклеивают на ногу тушки. На этикетке должны быть указаны: сокращенное наименование республики, слово «Ветосмотр» и номер предприятия.</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Тушки не клеймят, если их упаковывают в пакеты из полимерной плёнки, на которой указаны: предприятие - изготовитель, его подчинённость и товарный знак, вид птицы, категория, способ обработки, слово «Ветосмотр», цена за один килограмм, номер действующего стандарта (31).</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Укладывают тушки птицы в ящики дощатые и из гофрированного картона отдельно по видам, категориям упитанности и способу обработки (потрошёные и полупотрошёные). Дно и стенки ящиков должны быть выстланы белой и серой обёрточной бумагой, выступающими концами которой закрывают тушки сверху. Маркировка тары (на трафарете или ярлыке), кроме обычных обозначений, включают даже вид птицы, категорию упитанности и способ обработки тушек, количество тушек, дату обработки. Ярлык должен иметь полоску по диагонали: розовую - для 1 и зелёную - для 2 категории.</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Вид птицы условно обозначают: цыплята - </w:t>
      </w:r>
      <w:proofErr w:type="gramStart"/>
      <w:r>
        <w:rPr>
          <w:rFonts w:ascii="Arial" w:hAnsi="Arial" w:cs="Arial"/>
          <w:color w:val="000000"/>
          <w:sz w:val="20"/>
          <w:szCs w:val="20"/>
        </w:rPr>
        <w:t>Ц</w:t>
      </w:r>
      <w:proofErr w:type="gramEnd"/>
      <w:r>
        <w:rPr>
          <w:rFonts w:ascii="Arial" w:hAnsi="Arial" w:cs="Arial"/>
          <w:color w:val="000000"/>
          <w:sz w:val="20"/>
          <w:szCs w:val="20"/>
        </w:rPr>
        <w:t>, цыплята - бройлеры - ЦБ, куры - К, утята - УМ, утки - У, гусята - ГМ, гуси - Г, индюшата - ИМ, индейки - И, цесарята - СМ, цесарки - С. Способ обработки условно обозначают: полупотрошённые - Е, потрошённые - ЕЕ, потрошённые с комплектом потрохов и шеей - Р. Категорию тушки обозначают цифрой 1 или 2, тощие - Т.</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Ящики, в которых упакованы тушки, предназначенные для промышленной переработки, дополнительно маркируют буквой «П».</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12. Замораживание и хранение. Охлаждённое мясо (0 - 2С) при влажности 80 - 85% хранят не более 4 суток со дня выработки. Замороженное мясо до - 12С хранят 3 - 5 месяцев, до - 25С - 12 - 14 месяцев (10).</w:t>
      </w:r>
    </w:p>
    <w:p w:rsidR="006A1345" w:rsidRDefault="006A1345" w:rsidP="006A1345">
      <w:pPr>
        <w:pStyle w:val="1"/>
        <w:shd w:val="clear" w:color="auto" w:fill="FFFFFF"/>
        <w:spacing w:before="0" w:beforeAutospacing="0" w:after="0" w:afterAutospacing="0"/>
        <w:rPr>
          <w:rFonts w:ascii="Arial" w:hAnsi="Arial" w:cs="Arial"/>
          <w:color w:val="000000"/>
          <w:sz w:val="20"/>
          <w:szCs w:val="20"/>
        </w:rPr>
      </w:pPr>
      <w:r>
        <w:rPr>
          <w:rFonts w:ascii="Arial" w:hAnsi="Arial" w:cs="Arial"/>
          <w:color w:val="000000"/>
          <w:sz w:val="20"/>
          <w:szCs w:val="20"/>
        </w:rPr>
        <w:t>4. ОЦЕНКА КАЧЕСТВА</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Для оценки качества мяса важно знать его биологическую ценность, которая характеризует результат взаимодействия продукта и организма. Биологическая ценность зависит от качества белковых компонентов, их переваримости, а также сбалансированности аминокислотного состава. Она определяется безвредностью, питательностью, биологической активностью, органолептическими свойствами продуктов птицеводства.</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Безвредность характеризует отсутствие специфической и неспецифической токсичности (повышение эндогенного распада белка и других веществ) организма, что важно для охраны от контаминирующего влияния посторонних веществ корма на организм птицы и применение различных стимуляторов гормональной и не гормональной природы, кормовых средств биологического и химического синтеза, а также антибиотиков (11).</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Наличие остаточных количеств антибиотиков в мясе влияет на результаты бактериологических исследований, поэтому определение их важно в гигиеническом отношении. Если в мясе птицы, инфицированном какими-либо микроорганизмами, имеющими гигиеническое значение, содержится тот или иной антибиотик в достаточной для бактериостатического эффекта концентрации, то при бактериологическом исследовании такого продукта можно получить отрицательные результаты, несмотря на то, что по органолептическим показателям продукт не отвечает требованиям. В случае, когда концентрация антибиотика в продукте достаточна для подавления роста микроорганизмов, патогенные бактерии будут находиться в них в очень небольшом количестве, и в основном особи, обладающие повышенной резистентностью. Размножаться они начнут тогда, когда уровень антибиотиков будет ниже минимальной бактериостатической концентрации. Следовательно, при неправильной оценке результатов бактериологических исследований возможен выпуск недоброкачественной продукции (1).</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Биологическая оценка позволяет по совокупности состава и свой</w:t>
      </w:r>
      <w:proofErr w:type="gramStart"/>
      <w:r>
        <w:rPr>
          <w:rFonts w:ascii="Arial" w:hAnsi="Arial" w:cs="Arial"/>
          <w:color w:val="000000"/>
          <w:sz w:val="20"/>
          <w:szCs w:val="20"/>
        </w:rPr>
        <w:t>ств пр</w:t>
      </w:r>
      <w:proofErr w:type="gramEnd"/>
      <w:r>
        <w:rPr>
          <w:rFonts w:ascii="Arial" w:hAnsi="Arial" w:cs="Arial"/>
          <w:color w:val="000000"/>
          <w:sz w:val="20"/>
          <w:szCs w:val="20"/>
        </w:rPr>
        <w:t>одукта быстро выявить наличие нежелательных, вредных факторов. Безвредность продукта и его питательная ценность являются взаимосвязанными параметрами качества. Мясо больной птицы на 15 - 20% по питательности ниже, чем мясо здоровой птицы (7).</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Химический состав мяса птицы полностью не определяет его биологических свойств, но имеет значение для оценки качества, а также определяет пищевую (энергетическую) ценность (2).</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Очень </w:t>
      </w:r>
      <w:proofErr w:type="gramStart"/>
      <w:r>
        <w:rPr>
          <w:rFonts w:ascii="Arial" w:hAnsi="Arial" w:cs="Arial"/>
          <w:color w:val="000000"/>
          <w:sz w:val="20"/>
          <w:szCs w:val="20"/>
        </w:rPr>
        <w:t>важное значение</w:t>
      </w:r>
      <w:proofErr w:type="gramEnd"/>
      <w:r>
        <w:rPr>
          <w:rFonts w:ascii="Arial" w:hAnsi="Arial" w:cs="Arial"/>
          <w:color w:val="000000"/>
          <w:sz w:val="20"/>
          <w:szCs w:val="20"/>
        </w:rPr>
        <w:t xml:space="preserve"> для оценки качества продуктов имеют их органолептические свойства. Для потребителя интерес представляет цвет, вкус, запах, сочность и нежность мяса (12).</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Цвет мяса обусловлен наличием красящих веществ (миоглобина -90%, гемоглобина - 10%). При соединении гемоглобина с кислородом образуется оксигемоглобин (мясо ярко-красного цвета), а при распаде переходит в карбоксигемоглобин (тёмно-красного цвета). При длительном контакте с кислородом миоглобин переходит в метгемоглобин. В результате мясо приобретает коричневый цвет.</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На интенсивность окраски мяса влияют вид, порода, пол, возраст, способ откорма птиц, а также условия и длительность хранения мяса, глубина процессов созревания, величина рН (12).</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Светло-красный цвет указывает на хорошо обескровленное свежее мясо. Появление зелёной окраски связано с образованием сульфомиоглобина в результате реакции миоглобина с сероводородом, который образуется при разложении серосодержащих белков микрофлорой.</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Вкус и запах - основные показатели качества мяса. Формируются они за счёт содержания и определённого соотношения экстрактивных веществ, которые легко окисляются, не устойчивы к высокой температуре и при этом резко меняют свои свойства. Вкус и запах зависят от возраста птицы, пола, соотношения тканей в мясе. В мясе молодой птицы эти качества менее </w:t>
      </w:r>
      <w:proofErr w:type="gramStart"/>
      <w:r>
        <w:rPr>
          <w:rFonts w:ascii="Arial" w:hAnsi="Arial" w:cs="Arial"/>
          <w:color w:val="000000"/>
          <w:sz w:val="20"/>
          <w:szCs w:val="20"/>
        </w:rPr>
        <w:t>выражены</w:t>
      </w:r>
      <w:proofErr w:type="gramEnd"/>
      <w:r>
        <w:rPr>
          <w:rFonts w:ascii="Arial" w:hAnsi="Arial" w:cs="Arial"/>
          <w:color w:val="000000"/>
          <w:sz w:val="20"/>
          <w:szCs w:val="20"/>
        </w:rPr>
        <w:t xml:space="preserve"> чем в мясе взрослой птицы.</w:t>
      </w:r>
    </w:p>
    <w:p w:rsidR="006A1345" w:rsidRDefault="006A1345" w:rsidP="006A1345">
      <w:pPr>
        <w:pStyle w:val="a4"/>
        <w:shd w:val="clear" w:color="auto" w:fill="FFFFFF"/>
        <w:rPr>
          <w:rFonts w:ascii="Arial" w:hAnsi="Arial" w:cs="Arial"/>
          <w:color w:val="000000"/>
          <w:sz w:val="20"/>
          <w:szCs w:val="20"/>
        </w:rPr>
      </w:pPr>
      <w:r>
        <w:rPr>
          <w:rFonts w:ascii="Arial" w:hAnsi="Arial" w:cs="Arial"/>
          <w:color w:val="000000"/>
          <w:sz w:val="20"/>
          <w:szCs w:val="20"/>
        </w:rPr>
        <w:t xml:space="preserve">Консистенция мяса тесно связана с такими показателями, как нежность, сочность, мягкость. Нередко потребитель при оценке мяса консистенцию предпочитает его запаху, вкусу и цвету. Доказано, что сочность, нежность, вкус и </w:t>
      </w:r>
      <w:proofErr w:type="gramStart"/>
      <w:r>
        <w:rPr>
          <w:rFonts w:ascii="Arial" w:hAnsi="Arial" w:cs="Arial"/>
          <w:color w:val="000000"/>
          <w:sz w:val="20"/>
          <w:szCs w:val="20"/>
        </w:rPr>
        <w:t>другие</w:t>
      </w:r>
      <w:proofErr w:type="gramEnd"/>
      <w:r>
        <w:rPr>
          <w:rFonts w:ascii="Arial" w:hAnsi="Arial" w:cs="Arial"/>
          <w:color w:val="000000"/>
          <w:sz w:val="20"/>
          <w:szCs w:val="20"/>
        </w:rPr>
        <w:t xml:space="preserve"> товарные и технологические свойства зависят от влагосвязывающей способности мяса. Поэтому значение этой способности мяса в различном его состоянии и при хранении имеет практическое значение. Мясо с более тёмным цветом отличается большей сочностью и меньшими потерями массы при варке, высоким показателем рН, что увеличивает водосвязывающую способность. При рН 6,8 нежность становится наиболее выраженной и имеет обратную зависимость от содержания соединительной ткани (6).</w:t>
      </w:r>
    </w:p>
    <w:p w:rsidR="006A1345" w:rsidRDefault="006A1345" w:rsidP="006A1345">
      <w:pPr>
        <w:pStyle w:val="1"/>
        <w:shd w:val="clear" w:color="auto" w:fill="FFFFFF"/>
        <w:spacing w:before="0" w:beforeAutospacing="0" w:after="0" w:afterAutospacing="0"/>
        <w:rPr>
          <w:rFonts w:ascii="Arial" w:hAnsi="Arial" w:cs="Arial"/>
          <w:color w:val="000000"/>
          <w:sz w:val="20"/>
          <w:szCs w:val="20"/>
        </w:rPr>
      </w:pPr>
      <w:r>
        <w:rPr>
          <w:rFonts w:ascii="Arial" w:hAnsi="Arial" w:cs="Arial"/>
          <w:color w:val="000000"/>
          <w:sz w:val="20"/>
          <w:szCs w:val="20"/>
        </w:rPr>
        <w:t>СПИСОК ИСПОЛЬЗОВАННОЙ ЛИТЕРАТУРЫ</w:t>
      </w:r>
    </w:p>
    <w:p w:rsidR="006A1345" w:rsidRDefault="006A1345" w:rsidP="006A1345">
      <w:pPr>
        <w:pStyle w:val="a4"/>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Антипова А.В., Жеребцов Н.А. Биохимия мяса и мясных продуктов. - Воронеж: Изд-во Воронежского университета, 1991. - 67 с.</w:t>
      </w:r>
    </w:p>
    <w:p w:rsidR="006A1345" w:rsidRDefault="006A1345" w:rsidP="006A1345">
      <w:pPr>
        <w:pStyle w:val="a4"/>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Башкирев Н.Н. Организация производства и переработки мяса птицы на птицеперерабатывающих предприятиях СССР / ВНИИТЭИАК: Обзорная информация. - М.: 1989. - 55 с.</w:t>
      </w:r>
    </w:p>
    <w:p w:rsidR="006A1345" w:rsidRDefault="006A1345" w:rsidP="006A1345">
      <w:pPr>
        <w:pStyle w:val="a4"/>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Габриэльянц М.А., Козлов А.П. Товароведение мясных и рыбных товаров. - М.: Экономика, 1986. - 189 с.</w:t>
      </w:r>
    </w:p>
    <w:p w:rsidR="006A1345" w:rsidRDefault="006A1345" w:rsidP="006A1345">
      <w:pPr>
        <w:pStyle w:val="a4"/>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Гуслянников В.В., Подлегаев М.А. Технология мяса птицы и яйцепродуктов. - М.: Пищевая промышленность, 1979. - 218 с.</w:t>
      </w:r>
    </w:p>
    <w:p w:rsidR="006A1345" w:rsidRDefault="006A1345" w:rsidP="006A1345">
      <w:pPr>
        <w:pStyle w:val="a4"/>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Житенко П.В. Оценка качества продуктов животноводства. - М.: Россельхозиздат, 1987. - 156 с.</w:t>
      </w:r>
    </w:p>
    <w:p w:rsidR="006A1345" w:rsidRDefault="006A1345" w:rsidP="006A1345">
      <w:pPr>
        <w:pStyle w:val="a4"/>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Житенко П.В., Боровиков М.Ф. Ветеринарно-санитарная экспертиза продуктов животноводства: Справочник. - М.: Колос, 1998. - 335 с.</w:t>
      </w:r>
    </w:p>
    <w:p w:rsidR="006A1345" w:rsidRDefault="006A1345" w:rsidP="006A1345">
      <w:pPr>
        <w:pStyle w:val="a4"/>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Житенко П.В., Устименко Л.И. Пособие по оценке качества продуктов животноводства. - М.: Россельхозиздат, 1976. - 208 с.</w:t>
      </w:r>
    </w:p>
    <w:p w:rsidR="006A1345" w:rsidRDefault="006A1345" w:rsidP="006A1345">
      <w:pPr>
        <w:pStyle w:val="a4"/>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Журавская И.К., Алёхина Л.Т., Отряшенкова Л.М. Исследование и контроль качества мяса и мясопродуктов. - М.: Агропромиздат, 1985. - 385 с.</w:t>
      </w:r>
    </w:p>
    <w:p w:rsidR="006A1345" w:rsidRDefault="006A1345" w:rsidP="006A1345">
      <w:pPr>
        <w:pStyle w:val="a4"/>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Ключковский А.Г., Шпектров В.Ю. Производство мяса бройлеров. - М.: Колос, 1986. - 208 с.</w:t>
      </w:r>
    </w:p>
    <w:p w:rsidR="006A1345" w:rsidRDefault="006A1345" w:rsidP="006A1345">
      <w:pPr>
        <w:pStyle w:val="a4"/>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Кожемякин М.Г., Коряжнов В.П., Горегляд Х.С. Ветеринарно-санитарная экспертиза с основами технологии переработки продуктов животноводства. - Л.: Колос, 1974. - 586 с.</w:t>
      </w:r>
    </w:p>
    <w:p w:rsidR="006A1345" w:rsidRDefault="006A1345" w:rsidP="006A1345">
      <w:pPr>
        <w:pStyle w:val="a4"/>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Мымрин И.А. Технология производства мяса бройлеров. - М.: Колос, 1980. - 265 с.</w:t>
      </w:r>
    </w:p>
    <w:p w:rsidR="006A1345" w:rsidRDefault="006A1345" w:rsidP="006A1345">
      <w:pPr>
        <w:pStyle w:val="a4"/>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Третьяков Н.П., Бессарабов Б.Ф. Переработка продуктов птицеводства. - М.: Агропромиздат, 1985. - 287 с.</w:t>
      </w:r>
    </w:p>
    <w:p w:rsidR="006A1345" w:rsidRDefault="006A1345" w:rsidP="000E1A60">
      <w:pPr>
        <w:pStyle w:val="a4"/>
        <w:shd w:val="clear" w:color="auto" w:fill="F7F7F7"/>
        <w:spacing w:before="0" w:beforeAutospacing="0" w:after="0" w:afterAutospacing="0" w:line="270" w:lineRule="atLeast"/>
        <w:ind w:firstLine="480"/>
        <w:jc w:val="both"/>
        <w:rPr>
          <w:rFonts w:ascii="Verdana" w:hAnsi="Verdana"/>
          <w:color w:val="000000"/>
          <w:sz w:val="18"/>
          <w:szCs w:val="18"/>
        </w:rPr>
      </w:pPr>
    </w:p>
    <w:sectPr w:rsidR="006A13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26C"/>
    <w:rsid w:val="000E1A60"/>
    <w:rsid w:val="002B1FAC"/>
    <w:rsid w:val="00361C30"/>
    <w:rsid w:val="006A1345"/>
    <w:rsid w:val="008C5A5F"/>
    <w:rsid w:val="00C87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E1A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0E1A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A134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C5A5F"/>
    <w:pPr>
      <w:spacing w:after="0" w:line="240" w:lineRule="auto"/>
    </w:pPr>
  </w:style>
  <w:style w:type="character" w:customStyle="1" w:styleId="10">
    <w:name w:val="Заголовок 1 Знак"/>
    <w:basedOn w:val="a0"/>
    <w:link w:val="1"/>
    <w:uiPriority w:val="9"/>
    <w:rsid w:val="000E1A60"/>
    <w:rPr>
      <w:rFonts w:ascii="Times New Roman" w:eastAsia="Times New Roman" w:hAnsi="Times New Roman" w:cs="Times New Roman"/>
      <w:b/>
      <w:bCs/>
      <w:kern w:val="36"/>
      <w:sz w:val="48"/>
      <w:szCs w:val="48"/>
      <w:lang w:eastAsia="ru-RU"/>
    </w:rPr>
  </w:style>
  <w:style w:type="paragraph" w:styleId="a4">
    <w:name w:val="Normal (Web)"/>
    <w:basedOn w:val="a"/>
    <w:uiPriority w:val="99"/>
    <w:unhideWhenUsed/>
    <w:rsid w:val="000E1A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E1A60"/>
    <w:rPr>
      <w:rFonts w:asciiTheme="majorHAnsi" w:eastAsiaTheme="majorEastAsia" w:hAnsiTheme="majorHAnsi" w:cstheme="majorBidi"/>
      <w:b/>
      <w:bCs/>
      <w:color w:val="4F81BD" w:themeColor="accent1"/>
      <w:sz w:val="26"/>
      <w:szCs w:val="26"/>
    </w:rPr>
  </w:style>
  <w:style w:type="character" w:customStyle="1" w:styleId="hl">
    <w:name w:val="hl"/>
    <w:basedOn w:val="a0"/>
    <w:rsid w:val="000E1A60"/>
  </w:style>
  <w:style w:type="character" w:customStyle="1" w:styleId="apple-converted-space">
    <w:name w:val="apple-converted-space"/>
    <w:basedOn w:val="a0"/>
    <w:rsid w:val="000E1A60"/>
  </w:style>
  <w:style w:type="character" w:customStyle="1" w:styleId="hdesc">
    <w:name w:val="hdesc"/>
    <w:basedOn w:val="a0"/>
    <w:rsid w:val="000E1A60"/>
  </w:style>
  <w:style w:type="character" w:styleId="a5">
    <w:name w:val="Hyperlink"/>
    <w:basedOn w:val="a0"/>
    <w:uiPriority w:val="99"/>
    <w:semiHidden/>
    <w:unhideWhenUsed/>
    <w:rsid w:val="000E1A60"/>
    <w:rPr>
      <w:color w:val="0000FF"/>
      <w:u w:val="single"/>
    </w:rPr>
  </w:style>
  <w:style w:type="character" w:styleId="a6">
    <w:name w:val="Strong"/>
    <w:basedOn w:val="a0"/>
    <w:uiPriority w:val="22"/>
    <w:qFormat/>
    <w:rsid w:val="000E1A60"/>
    <w:rPr>
      <w:b/>
      <w:bCs/>
    </w:rPr>
  </w:style>
  <w:style w:type="character" w:customStyle="1" w:styleId="30">
    <w:name w:val="Заголовок 3 Знак"/>
    <w:basedOn w:val="a0"/>
    <w:link w:val="3"/>
    <w:uiPriority w:val="9"/>
    <w:semiHidden/>
    <w:rsid w:val="006A1345"/>
    <w:rPr>
      <w:rFonts w:asciiTheme="majorHAnsi" w:eastAsiaTheme="majorEastAsia" w:hAnsiTheme="majorHAnsi" w:cstheme="majorBidi"/>
      <w:b/>
      <w:bCs/>
      <w:color w:val="4F81BD" w:themeColor="accent1"/>
    </w:rPr>
  </w:style>
  <w:style w:type="character" w:styleId="a7">
    <w:name w:val="Emphasis"/>
    <w:basedOn w:val="a0"/>
    <w:uiPriority w:val="20"/>
    <w:qFormat/>
    <w:rsid w:val="006A134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E1A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0E1A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A134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C5A5F"/>
    <w:pPr>
      <w:spacing w:after="0" w:line="240" w:lineRule="auto"/>
    </w:pPr>
  </w:style>
  <w:style w:type="character" w:customStyle="1" w:styleId="10">
    <w:name w:val="Заголовок 1 Знак"/>
    <w:basedOn w:val="a0"/>
    <w:link w:val="1"/>
    <w:uiPriority w:val="9"/>
    <w:rsid w:val="000E1A60"/>
    <w:rPr>
      <w:rFonts w:ascii="Times New Roman" w:eastAsia="Times New Roman" w:hAnsi="Times New Roman" w:cs="Times New Roman"/>
      <w:b/>
      <w:bCs/>
      <w:kern w:val="36"/>
      <w:sz w:val="48"/>
      <w:szCs w:val="48"/>
      <w:lang w:eastAsia="ru-RU"/>
    </w:rPr>
  </w:style>
  <w:style w:type="paragraph" w:styleId="a4">
    <w:name w:val="Normal (Web)"/>
    <w:basedOn w:val="a"/>
    <w:uiPriority w:val="99"/>
    <w:unhideWhenUsed/>
    <w:rsid w:val="000E1A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E1A60"/>
    <w:rPr>
      <w:rFonts w:asciiTheme="majorHAnsi" w:eastAsiaTheme="majorEastAsia" w:hAnsiTheme="majorHAnsi" w:cstheme="majorBidi"/>
      <w:b/>
      <w:bCs/>
      <w:color w:val="4F81BD" w:themeColor="accent1"/>
      <w:sz w:val="26"/>
      <w:szCs w:val="26"/>
    </w:rPr>
  </w:style>
  <w:style w:type="character" w:customStyle="1" w:styleId="hl">
    <w:name w:val="hl"/>
    <w:basedOn w:val="a0"/>
    <w:rsid w:val="000E1A60"/>
  </w:style>
  <w:style w:type="character" w:customStyle="1" w:styleId="apple-converted-space">
    <w:name w:val="apple-converted-space"/>
    <w:basedOn w:val="a0"/>
    <w:rsid w:val="000E1A60"/>
  </w:style>
  <w:style w:type="character" w:customStyle="1" w:styleId="hdesc">
    <w:name w:val="hdesc"/>
    <w:basedOn w:val="a0"/>
    <w:rsid w:val="000E1A60"/>
  </w:style>
  <w:style w:type="character" w:styleId="a5">
    <w:name w:val="Hyperlink"/>
    <w:basedOn w:val="a0"/>
    <w:uiPriority w:val="99"/>
    <w:semiHidden/>
    <w:unhideWhenUsed/>
    <w:rsid w:val="000E1A60"/>
    <w:rPr>
      <w:color w:val="0000FF"/>
      <w:u w:val="single"/>
    </w:rPr>
  </w:style>
  <w:style w:type="character" w:styleId="a6">
    <w:name w:val="Strong"/>
    <w:basedOn w:val="a0"/>
    <w:uiPriority w:val="22"/>
    <w:qFormat/>
    <w:rsid w:val="000E1A60"/>
    <w:rPr>
      <w:b/>
      <w:bCs/>
    </w:rPr>
  </w:style>
  <w:style w:type="character" w:customStyle="1" w:styleId="30">
    <w:name w:val="Заголовок 3 Знак"/>
    <w:basedOn w:val="a0"/>
    <w:link w:val="3"/>
    <w:uiPriority w:val="9"/>
    <w:semiHidden/>
    <w:rsid w:val="006A1345"/>
    <w:rPr>
      <w:rFonts w:asciiTheme="majorHAnsi" w:eastAsiaTheme="majorEastAsia" w:hAnsiTheme="majorHAnsi" w:cstheme="majorBidi"/>
      <w:b/>
      <w:bCs/>
      <w:color w:val="4F81BD" w:themeColor="accent1"/>
    </w:rPr>
  </w:style>
  <w:style w:type="character" w:styleId="a7">
    <w:name w:val="Emphasis"/>
    <w:basedOn w:val="a0"/>
    <w:uiPriority w:val="20"/>
    <w:qFormat/>
    <w:rsid w:val="006A13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58132">
      <w:bodyDiv w:val="1"/>
      <w:marLeft w:val="0"/>
      <w:marRight w:val="0"/>
      <w:marTop w:val="0"/>
      <w:marBottom w:val="0"/>
      <w:divBdr>
        <w:top w:val="none" w:sz="0" w:space="0" w:color="auto"/>
        <w:left w:val="none" w:sz="0" w:space="0" w:color="auto"/>
        <w:bottom w:val="none" w:sz="0" w:space="0" w:color="auto"/>
        <w:right w:val="none" w:sz="0" w:space="0" w:color="auto"/>
      </w:divBdr>
    </w:div>
    <w:div w:id="257644801">
      <w:bodyDiv w:val="1"/>
      <w:marLeft w:val="0"/>
      <w:marRight w:val="0"/>
      <w:marTop w:val="0"/>
      <w:marBottom w:val="0"/>
      <w:divBdr>
        <w:top w:val="none" w:sz="0" w:space="0" w:color="auto"/>
        <w:left w:val="none" w:sz="0" w:space="0" w:color="auto"/>
        <w:bottom w:val="none" w:sz="0" w:space="0" w:color="auto"/>
        <w:right w:val="none" w:sz="0" w:space="0" w:color="auto"/>
      </w:divBdr>
      <w:divsChild>
        <w:div w:id="580066533">
          <w:marLeft w:val="0"/>
          <w:marRight w:val="0"/>
          <w:marTop w:val="300"/>
          <w:marBottom w:val="0"/>
          <w:divBdr>
            <w:top w:val="none" w:sz="0" w:space="0" w:color="auto"/>
            <w:left w:val="none" w:sz="0" w:space="0" w:color="auto"/>
            <w:bottom w:val="none" w:sz="0" w:space="0" w:color="auto"/>
            <w:right w:val="none" w:sz="0" w:space="0" w:color="auto"/>
          </w:divBdr>
          <w:divsChild>
            <w:div w:id="1827474911">
              <w:marLeft w:val="0"/>
              <w:marRight w:val="0"/>
              <w:marTop w:val="0"/>
              <w:marBottom w:val="0"/>
              <w:divBdr>
                <w:top w:val="none" w:sz="0" w:space="0" w:color="auto"/>
                <w:left w:val="none" w:sz="0" w:space="0" w:color="auto"/>
                <w:bottom w:val="none" w:sz="0" w:space="0" w:color="auto"/>
                <w:right w:val="none" w:sz="0" w:space="0" w:color="auto"/>
              </w:divBdr>
              <w:divsChild>
                <w:div w:id="1169835729">
                  <w:marLeft w:val="0"/>
                  <w:marRight w:val="0"/>
                  <w:marTop w:val="0"/>
                  <w:marBottom w:val="300"/>
                  <w:divBdr>
                    <w:top w:val="single" w:sz="6" w:space="15" w:color="EDEDED"/>
                    <w:left w:val="single" w:sz="6" w:space="15" w:color="EDEDED"/>
                    <w:bottom w:val="single" w:sz="6" w:space="15" w:color="EDEDED"/>
                    <w:right w:val="single" w:sz="6" w:space="15" w:color="EDEDED"/>
                  </w:divBdr>
                </w:div>
              </w:divsChild>
            </w:div>
          </w:divsChild>
        </w:div>
        <w:div w:id="1032807001">
          <w:marLeft w:val="0"/>
          <w:marRight w:val="0"/>
          <w:marTop w:val="300"/>
          <w:marBottom w:val="0"/>
          <w:divBdr>
            <w:top w:val="none" w:sz="0" w:space="0" w:color="auto"/>
            <w:left w:val="none" w:sz="0" w:space="0" w:color="auto"/>
            <w:bottom w:val="none" w:sz="0" w:space="0" w:color="auto"/>
            <w:right w:val="none" w:sz="0" w:space="0" w:color="auto"/>
          </w:divBdr>
          <w:divsChild>
            <w:div w:id="1377268739">
              <w:marLeft w:val="0"/>
              <w:marRight w:val="0"/>
              <w:marTop w:val="0"/>
              <w:marBottom w:val="0"/>
              <w:divBdr>
                <w:top w:val="none" w:sz="0" w:space="0" w:color="auto"/>
                <w:left w:val="none" w:sz="0" w:space="0" w:color="auto"/>
                <w:bottom w:val="none" w:sz="0" w:space="0" w:color="auto"/>
                <w:right w:val="none" w:sz="0" w:space="0" w:color="auto"/>
              </w:divBdr>
              <w:divsChild>
                <w:div w:id="2127578572">
                  <w:marLeft w:val="0"/>
                  <w:marRight w:val="0"/>
                  <w:marTop w:val="0"/>
                  <w:marBottom w:val="300"/>
                  <w:divBdr>
                    <w:top w:val="single" w:sz="6" w:space="15" w:color="EDEDED"/>
                    <w:left w:val="single" w:sz="6" w:space="15" w:color="EDEDED"/>
                    <w:bottom w:val="single" w:sz="6" w:space="15" w:color="EDEDED"/>
                    <w:right w:val="single" w:sz="6" w:space="15" w:color="EDEDED"/>
                  </w:divBdr>
                </w:div>
              </w:divsChild>
            </w:div>
          </w:divsChild>
        </w:div>
      </w:divsChild>
    </w:div>
    <w:div w:id="263156262">
      <w:bodyDiv w:val="1"/>
      <w:marLeft w:val="0"/>
      <w:marRight w:val="0"/>
      <w:marTop w:val="0"/>
      <w:marBottom w:val="0"/>
      <w:divBdr>
        <w:top w:val="none" w:sz="0" w:space="0" w:color="auto"/>
        <w:left w:val="none" w:sz="0" w:space="0" w:color="auto"/>
        <w:bottom w:val="none" w:sz="0" w:space="0" w:color="auto"/>
        <w:right w:val="none" w:sz="0" w:space="0" w:color="auto"/>
      </w:divBdr>
    </w:div>
    <w:div w:id="379789063">
      <w:bodyDiv w:val="1"/>
      <w:marLeft w:val="0"/>
      <w:marRight w:val="0"/>
      <w:marTop w:val="0"/>
      <w:marBottom w:val="0"/>
      <w:divBdr>
        <w:top w:val="none" w:sz="0" w:space="0" w:color="auto"/>
        <w:left w:val="none" w:sz="0" w:space="0" w:color="auto"/>
        <w:bottom w:val="none" w:sz="0" w:space="0" w:color="auto"/>
        <w:right w:val="none" w:sz="0" w:space="0" w:color="auto"/>
      </w:divBdr>
    </w:div>
    <w:div w:id="433861924">
      <w:bodyDiv w:val="1"/>
      <w:marLeft w:val="0"/>
      <w:marRight w:val="0"/>
      <w:marTop w:val="0"/>
      <w:marBottom w:val="0"/>
      <w:divBdr>
        <w:top w:val="none" w:sz="0" w:space="0" w:color="auto"/>
        <w:left w:val="none" w:sz="0" w:space="0" w:color="auto"/>
        <w:bottom w:val="none" w:sz="0" w:space="0" w:color="auto"/>
        <w:right w:val="none" w:sz="0" w:space="0" w:color="auto"/>
      </w:divBdr>
    </w:div>
    <w:div w:id="908928427">
      <w:bodyDiv w:val="1"/>
      <w:marLeft w:val="0"/>
      <w:marRight w:val="0"/>
      <w:marTop w:val="0"/>
      <w:marBottom w:val="0"/>
      <w:divBdr>
        <w:top w:val="none" w:sz="0" w:space="0" w:color="auto"/>
        <w:left w:val="none" w:sz="0" w:space="0" w:color="auto"/>
        <w:bottom w:val="none" w:sz="0" w:space="0" w:color="auto"/>
        <w:right w:val="none" w:sz="0" w:space="0" w:color="auto"/>
      </w:divBdr>
    </w:div>
    <w:div w:id="1193686877">
      <w:bodyDiv w:val="1"/>
      <w:marLeft w:val="0"/>
      <w:marRight w:val="0"/>
      <w:marTop w:val="0"/>
      <w:marBottom w:val="0"/>
      <w:divBdr>
        <w:top w:val="none" w:sz="0" w:space="0" w:color="auto"/>
        <w:left w:val="none" w:sz="0" w:space="0" w:color="auto"/>
        <w:bottom w:val="none" w:sz="0" w:space="0" w:color="auto"/>
        <w:right w:val="none" w:sz="0" w:space="0" w:color="auto"/>
      </w:divBdr>
    </w:div>
    <w:div w:id="1649627801">
      <w:bodyDiv w:val="1"/>
      <w:marLeft w:val="0"/>
      <w:marRight w:val="0"/>
      <w:marTop w:val="0"/>
      <w:marBottom w:val="0"/>
      <w:divBdr>
        <w:top w:val="none" w:sz="0" w:space="0" w:color="auto"/>
        <w:left w:val="none" w:sz="0" w:space="0" w:color="auto"/>
        <w:bottom w:val="none" w:sz="0" w:space="0" w:color="auto"/>
        <w:right w:val="none" w:sz="0" w:space="0" w:color="auto"/>
      </w:divBdr>
    </w:div>
    <w:div w:id="179486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26976</Words>
  <Characters>153768</Characters>
  <Application>Microsoft Office Word</Application>
  <DocSecurity>0</DocSecurity>
  <Lines>1281</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Ошакбаева</dc:creator>
  <cp:lastModifiedBy>Ошакбаева</cp:lastModifiedBy>
  <cp:revision>1</cp:revision>
  <dcterms:created xsi:type="dcterms:W3CDTF">2014-09-08T05:04:00Z</dcterms:created>
  <dcterms:modified xsi:type="dcterms:W3CDTF">2014-09-08T08:10:00Z</dcterms:modified>
</cp:coreProperties>
</file>